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3BEA1C63"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fr"/>
        </w:rPr>
        <w:drawing>
          <wp:anchor distT="0" distB="0" distL="114300" distR="114300" simplePos="0" relativeHeight="251659264" behindDoc="1" locked="0" layoutInCell="1" allowOverlap="1" wp14:editId="049FC6C2" wp14:anchorId="2503A16F">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C5DA2">
        <w:rPr>
          <w:rFonts w:ascii="Century Gothic" w:hAnsi="Century Gothic"/>
          <w:b/>
          <w:color w:val="808080" w:themeColor="background1" w:themeShade="80"/>
          <w:sz w:val="36"/>
          <w:szCs w:val="44"/>
          <w:lang w:val="fr"/>
        </w:rPr>
        <w:t>MODÈLE D’ANALYSE DE RENTABILISATION INFORMATIQUE SIMPLE</w:t>
      </w:r>
    </w:p>
    <w:p w:rsidR="00E024DB" w:rsidP="00E024DB" w:rsidRDefault="00E024DB" w14:paraId="1F4FCF4B" w14:textId="77777777">
      <w:pPr>
        <w:bidi w:val="false"/>
        <w:rPr>
          <w:sz w:val="13"/>
        </w:rPr>
      </w:pPr>
      <w:r>
        <w:rPr>
          <w:noProof/>
          <w:sz w:val="13"/>
          <w:lang w:val="fr"/>
        </w:rPr>
        <mc:AlternateContent>
          <mc:Choice Requires="wps">
            <w:drawing>
              <wp:anchor distT="0" distB="0" distL="114300" distR="114300" simplePos="0" relativeHeight="251660288" behindDoc="0" locked="0" layoutInCell="1" allowOverlap="1" wp14:editId="51604A80" wp14:anchorId="2FAE6B8A">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7616E145"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fr"/>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FAE6B8A">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7616E145"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fr"/>
                        </w:rPr>
                        <w:t>LOGO</w:t>
                      </w:r>
                    </w:p>
                  </w:txbxContent>
                </v:textbox>
              </v:shape>
            </w:pict>
          </mc:Fallback>
        </mc:AlternateContent>
      </w:r>
    </w:p>
    <w:p w:rsidR="00E024DB" w:rsidP="00E024DB" w:rsidRDefault="00E024DB" w14:paraId="53D0351B" w14:textId="77777777">
      <w:pPr>
        <w:rPr>
          <w:sz w:val="13"/>
        </w:rPr>
      </w:pPr>
    </w:p>
    <w:p w:rsidR="001E1CBE" w:rsidP="00E024DB" w:rsidRDefault="001E1CBE" w14:paraId="759223DF" w14:textId="77777777">
      <w:pPr>
        <w:rPr>
          <w:sz w:val="13"/>
        </w:rPr>
      </w:pPr>
    </w:p>
    <w:p w:rsidR="001E1CBE" w:rsidP="00E024DB" w:rsidRDefault="001E1CBE" w14:paraId="027724C4" w14:textId="77777777">
      <w:pPr>
        <w:rPr>
          <w:sz w:val="13"/>
        </w:rPr>
      </w:pPr>
    </w:p>
    <w:p w:rsidR="001E1CBE" w:rsidP="00E024DB" w:rsidRDefault="001E1CBE" w14:paraId="2FCA2555" w14:textId="77777777">
      <w:pPr>
        <w:rPr>
          <w:sz w:val="13"/>
        </w:rPr>
      </w:pPr>
    </w:p>
    <w:p w:rsidR="001E1CBE" w:rsidP="00E024DB" w:rsidRDefault="001E1CBE" w14:paraId="7906F536" w14:textId="77777777">
      <w:pPr>
        <w:rPr>
          <w:sz w:val="13"/>
        </w:rPr>
      </w:pPr>
    </w:p>
    <w:p w:rsidR="001E1CBE" w:rsidP="00E024DB" w:rsidRDefault="001E1CBE" w14:paraId="1AFA0677" w14:textId="77777777">
      <w:pPr>
        <w:rPr>
          <w:sz w:val="13"/>
        </w:rPr>
      </w:pPr>
    </w:p>
    <w:p w:rsidR="001E1CBE" w:rsidP="00E024DB" w:rsidRDefault="001E1CBE" w14:paraId="04D6C1CD" w14:textId="77777777">
      <w:pPr>
        <w:rPr>
          <w:sz w:val="13"/>
        </w:rPr>
      </w:pPr>
    </w:p>
    <w:p w:rsidR="001E1CBE" w:rsidP="00E024DB" w:rsidRDefault="001E1CBE" w14:paraId="3DD57C49" w14:textId="77777777">
      <w:pPr>
        <w:rPr>
          <w:sz w:val="13"/>
        </w:rPr>
      </w:pPr>
    </w:p>
    <w:p w:rsidR="001E1CBE" w:rsidP="00E024DB" w:rsidRDefault="001E1CBE" w14:paraId="420DD9CE" w14:textId="77777777">
      <w:pPr>
        <w:rPr>
          <w:sz w:val="13"/>
        </w:rPr>
      </w:pPr>
    </w:p>
    <w:tbl>
      <w:tblPr>
        <w:tblW w:w="1116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01"/>
        <w:gridCol w:w="3870"/>
        <w:gridCol w:w="1709"/>
        <w:gridCol w:w="3780"/>
      </w:tblGrid>
      <w:tr w:rsidRPr="00756B3B" w:rsidR="00C72472" w:rsidTr="007911DA" w14:paraId="3E84BD9D" w14:textId="77777777">
        <w:trPr>
          <w:trHeight w:val="432"/>
        </w:trPr>
        <w:tc>
          <w:tcPr>
            <w:tcW w:w="1801" w:type="dxa"/>
            <w:shd w:val="clear" w:color="auto" w:fill="8496B0" w:themeFill="text2" w:themeFillTint="99"/>
            <w:noWrap/>
            <w:vAlign w:val="center"/>
            <w:hideMark/>
          </w:tcPr>
          <w:p w:rsidRPr="006E0F64" w:rsidR="00C72472" w:rsidP="00C72472" w:rsidRDefault="00C72472" w14:paraId="28699326" w14:textId="77777777">
            <w:pPr>
              <w:bidi w:val="false"/>
              <w:rPr>
                <w:rFonts w:ascii="Century Gothic" w:hAnsi="Century Gothic"/>
                <w:b/>
                <w:bCs/>
                <w:color w:val="FFFFFF"/>
                <w:sz w:val="15"/>
                <w:szCs w:val="16"/>
              </w:rPr>
            </w:pPr>
            <w:r>
              <w:rPr>
                <w:rFonts w:ascii="Century Gothic" w:hAnsi="Century Gothic"/>
                <w:b/>
                <w:color w:val="FFFFFF"/>
                <w:sz w:val="15"/>
                <w:szCs w:val="16"/>
                <w:lang w:val="fr"/>
              </w:rPr>
              <w:t>SOUMIS À</w:t>
            </w:r>
          </w:p>
        </w:tc>
        <w:tc>
          <w:tcPr>
            <w:tcW w:w="3870" w:type="dxa"/>
            <w:shd w:val="clear" w:color="auto" w:fill="auto"/>
            <w:noWrap/>
            <w:vAlign w:val="center"/>
          </w:tcPr>
          <w:p w:rsidRPr="0024185C" w:rsidR="00C72472" w:rsidP="00C72472" w:rsidRDefault="00C72472" w14:paraId="753ECE13"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0574B4BA" w14:textId="77777777">
            <w:pPr>
              <w:bidi w:val="false"/>
              <w:rPr>
                <w:rFonts w:ascii="Century Gothic" w:hAnsi="Century Gothic"/>
                <w:b/>
                <w:bCs/>
                <w:color w:val="FFFFFF"/>
                <w:sz w:val="15"/>
                <w:szCs w:val="16"/>
              </w:rPr>
            </w:pPr>
            <w:r>
              <w:rPr>
                <w:rFonts w:ascii="Century Gothic" w:hAnsi="Century Gothic"/>
                <w:b/>
                <w:color w:val="FFFFFF"/>
                <w:sz w:val="15"/>
                <w:szCs w:val="16"/>
                <w:lang w:val="fr"/>
              </w:rPr>
              <w:t>SOUMIS PAR</w:t>
            </w:r>
          </w:p>
        </w:tc>
        <w:tc>
          <w:tcPr>
            <w:tcW w:w="3780" w:type="dxa"/>
            <w:shd w:val="clear" w:color="auto" w:fill="F2F2F2" w:themeFill="background1" w:themeFillShade="F2"/>
            <w:vAlign w:val="center"/>
          </w:tcPr>
          <w:p w:rsidRPr="0024185C" w:rsidR="00C72472" w:rsidP="00C72472" w:rsidRDefault="00C72472" w14:paraId="694606EE" w14:textId="77777777">
            <w:pPr>
              <w:rPr>
                <w:rFonts w:ascii="Century Gothic" w:hAnsi="Century Gothic"/>
                <w:bCs/>
                <w:color w:val="000000" w:themeColor="text1"/>
                <w:sz w:val="18"/>
                <w:szCs w:val="16"/>
              </w:rPr>
            </w:pPr>
          </w:p>
        </w:tc>
      </w:tr>
      <w:tr w:rsidRPr="00756B3B" w:rsidR="00C72472" w:rsidTr="007911DA" w14:paraId="22CFE909" w14:textId="77777777">
        <w:trPr>
          <w:trHeight w:val="432"/>
        </w:trPr>
        <w:tc>
          <w:tcPr>
            <w:tcW w:w="1801" w:type="dxa"/>
            <w:shd w:val="clear" w:color="auto" w:fill="8496B0" w:themeFill="text2" w:themeFillTint="99"/>
            <w:noWrap/>
            <w:vAlign w:val="center"/>
          </w:tcPr>
          <w:p w:rsidR="00C72472" w:rsidP="00C72472" w:rsidRDefault="00C72472" w14:paraId="056B121F" w14:textId="77777777">
            <w:pPr>
              <w:bidi w:val="false"/>
              <w:rPr>
                <w:rFonts w:ascii="Century Gothic" w:hAnsi="Century Gothic"/>
                <w:b/>
                <w:bCs/>
                <w:color w:val="FFFFFF"/>
                <w:sz w:val="15"/>
                <w:szCs w:val="16"/>
              </w:rPr>
            </w:pPr>
            <w:r>
              <w:rPr>
                <w:rFonts w:ascii="Century Gothic" w:hAnsi="Century Gothic"/>
                <w:b/>
                <w:color w:val="FFFFFF"/>
                <w:sz w:val="15"/>
                <w:szCs w:val="16"/>
                <w:lang w:val="fr"/>
              </w:rPr>
              <w:t>À L’ATTENTION DE</w:t>
            </w:r>
          </w:p>
        </w:tc>
        <w:tc>
          <w:tcPr>
            <w:tcW w:w="3870" w:type="dxa"/>
            <w:shd w:val="clear" w:color="auto" w:fill="auto"/>
            <w:noWrap/>
            <w:vAlign w:val="center"/>
          </w:tcPr>
          <w:p w:rsidRPr="0024185C" w:rsidR="00C72472" w:rsidP="00C72472" w:rsidRDefault="00C72472" w14:paraId="77A2D9D1" w14:textId="77777777">
            <w:pPr>
              <w:rPr>
                <w:rFonts w:ascii="Century Gothic" w:hAnsi="Century Gothic"/>
                <w:color w:val="000000" w:themeColor="text1"/>
                <w:sz w:val="18"/>
                <w:szCs w:val="16"/>
              </w:rPr>
            </w:pPr>
          </w:p>
        </w:tc>
        <w:tc>
          <w:tcPr>
            <w:tcW w:w="1709" w:type="dxa"/>
            <w:shd w:val="clear" w:color="auto" w:fill="6F7F95"/>
            <w:vAlign w:val="center"/>
          </w:tcPr>
          <w:p w:rsidR="00C72472" w:rsidP="00C72472" w:rsidRDefault="00C72472" w14:paraId="3D8B2DB9" w14:textId="77777777">
            <w:pPr>
              <w:bidi w:val="false"/>
              <w:rPr>
                <w:rFonts w:ascii="Century Gothic" w:hAnsi="Century Gothic"/>
                <w:b/>
                <w:bCs/>
                <w:color w:val="FFFFFF"/>
                <w:sz w:val="15"/>
                <w:szCs w:val="16"/>
              </w:rPr>
            </w:pPr>
            <w:r>
              <w:rPr>
                <w:rFonts w:ascii="Century Gothic" w:hAnsi="Century Gothic"/>
                <w:b/>
                <w:color w:val="FFFFFF"/>
                <w:sz w:val="15"/>
                <w:szCs w:val="16"/>
                <w:lang w:val="fr"/>
              </w:rPr>
              <w:t>POINT DE CONTACT</w:t>
            </w:r>
          </w:p>
        </w:tc>
        <w:tc>
          <w:tcPr>
            <w:tcW w:w="3780" w:type="dxa"/>
            <w:shd w:val="clear" w:color="auto" w:fill="F2F2F2" w:themeFill="background1" w:themeFillShade="F2"/>
            <w:vAlign w:val="center"/>
          </w:tcPr>
          <w:p w:rsidRPr="0024185C" w:rsidR="00C72472" w:rsidP="00C72472" w:rsidRDefault="00C72472" w14:paraId="1F65E35B" w14:textId="77777777">
            <w:pPr>
              <w:rPr>
                <w:rFonts w:ascii="Century Gothic" w:hAnsi="Century Gothic"/>
                <w:bCs/>
                <w:color w:val="000000" w:themeColor="text1"/>
                <w:sz w:val="18"/>
                <w:szCs w:val="16"/>
              </w:rPr>
            </w:pPr>
          </w:p>
        </w:tc>
      </w:tr>
      <w:tr w:rsidRPr="00756B3B" w:rsidR="00C72472" w:rsidTr="007911DA" w14:paraId="7965C3A6" w14:textId="77777777">
        <w:trPr>
          <w:trHeight w:val="432"/>
        </w:trPr>
        <w:tc>
          <w:tcPr>
            <w:tcW w:w="1801" w:type="dxa"/>
            <w:shd w:val="clear" w:color="auto" w:fill="8496B0" w:themeFill="text2" w:themeFillTint="99"/>
            <w:noWrap/>
            <w:vAlign w:val="center"/>
            <w:hideMark/>
          </w:tcPr>
          <w:p w:rsidRPr="006E0F64" w:rsidR="00C72472" w:rsidP="00C72472" w:rsidRDefault="00C72472" w14:paraId="1D2BC2FB" w14:textId="77777777">
            <w:pPr>
              <w:bidi w:val="false"/>
              <w:rPr>
                <w:rFonts w:ascii="Century Gothic" w:hAnsi="Century Gothic"/>
                <w:b/>
                <w:bCs/>
                <w:color w:val="FFFFFF"/>
                <w:sz w:val="15"/>
                <w:szCs w:val="16"/>
              </w:rPr>
            </w:pPr>
            <w:r>
              <w:rPr>
                <w:rFonts w:ascii="Century Gothic" w:hAnsi="Century Gothic"/>
                <w:b/>
                <w:color w:val="FFFFFF"/>
                <w:sz w:val="15"/>
                <w:szCs w:val="16"/>
                <w:lang w:val="fr"/>
              </w:rPr>
              <w:t>ADRESSE</w:t>
            </w:r>
          </w:p>
        </w:tc>
        <w:tc>
          <w:tcPr>
            <w:tcW w:w="3870" w:type="dxa"/>
            <w:shd w:val="clear" w:color="auto" w:fill="auto"/>
            <w:noWrap/>
            <w:vAlign w:val="center"/>
          </w:tcPr>
          <w:p w:rsidRPr="0024185C" w:rsidR="00C72472" w:rsidP="00C72472" w:rsidRDefault="00C72472" w14:paraId="32E3E051"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6B2141B0" w14:textId="77777777">
            <w:pPr>
              <w:bidi w:val="false"/>
              <w:rPr>
                <w:rFonts w:ascii="Century Gothic" w:hAnsi="Century Gothic"/>
                <w:b/>
                <w:bCs/>
                <w:color w:val="FFFFFF"/>
                <w:sz w:val="15"/>
                <w:szCs w:val="16"/>
              </w:rPr>
            </w:pPr>
            <w:r>
              <w:rPr>
                <w:rFonts w:ascii="Century Gothic" w:hAnsi="Century Gothic"/>
                <w:b/>
                <w:color w:val="FFFFFF"/>
                <w:sz w:val="15"/>
                <w:szCs w:val="16"/>
                <w:lang w:val="fr"/>
              </w:rPr>
              <w:t>ADRESSE</w:t>
            </w:r>
          </w:p>
        </w:tc>
        <w:tc>
          <w:tcPr>
            <w:tcW w:w="3780" w:type="dxa"/>
            <w:shd w:val="clear" w:color="auto" w:fill="F2F2F2" w:themeFill="background1" w:themeFillShade="F2"/>
            <w:vAlign w:val="center"/>
          </w:tcPr>
          <w:p w:rsidRPr="0024185C" w:rsidR="00C72472" w:rsidP="00C72472" w:rsidRDefault="00C72472" w14:paraId="75E1FAF7" w14:textId="77777777">
            <w:pPr>
              <w:rPr>
                <w:rFonts w:ascii="Century Gothic" w:hAnsi="Century Gothic"/>
                <w:bCs/>
                <w:color w:val="000000" w:themeColor="text1"/>
                <w:sz w:val="18"/>
                <w:szCs w:val="16"/>
              </w:rPr>
            </w:pPr>
          </w:p>
        </w:tc>
      </w:tr>
      <w:tr w:rsidRPr="00756B3B" w:rsidR="00C72472" w:rsidTr="007911DA" w14:paraId="29A600AC" w14:textId="77777777">
        <w:trPr>
          <w:trHeight w:val="432"/>
        </w:trPr>
        <w:tc>
          <w:tcPr>
            <w:tcW w:w="1801" w:type="dxa"/>
            <w:shd w:val="clear" w:color="auto" w:fill="8496B0" w:themeFill="text2" w:themeFillTint="99"/>
            <w:noWrap/>
            <w:vAlign w:val="center"/>
            <w:hideMark/>
          </w:tcPr>
          <w:p w:rsidRPr="006E0F64" w:rsidR="00C72472" w:rsidP="00C72472" w:rsidRDefault="00C72472" w14:paraId="500FA320" w14:textId="77777777">
            <w:pPr>
              <w:bidi w:val="false"/>
              <w:rPr>
                <w:rFonts w:ascii="Century Gothic" w:hAnsi="Century Gothic"/>
                <w:b/>
                <w:bCs/>
                <w:color w:val="FFFFFF"/>
                <w:sz w:val="15"/>
                <w:szCs w:val="16"/>
              </w:rPr>
            </w:pPr>
            <w:r>
              <w:rPr>
                <w:rFonts w:ascii="Century Gothic" w:hAnsi="Century Gothic"/>
                <w:b/>
                <w:color w:val="FFFFFF"/>
                <w:sz w:val="15"/>
                <w:szCs w:val="16"/>
                <w:lang w:val="fr"/>
              </w:rPr>
              <w:t>TÉLÉPHONE</w:t>
            </w:r>
          </w:p>
        </w:tc>
        <w:tc>
          <w:tcPr>
            <w:tcW w:w="3870" w:type="dxa"/>
            <w:shd w:val="clear" w:color="auto" w:fill="auto"/>
            <w:noWrap/>
            <w:vAlign w:val="center"/>
          </w:tcPr>
          <w:p w:rsidRPr="0024185C" w:rsidR="00C72472" w:rsidP="00C72472" w:rsidRDefault="00C72472" w14:paraId="02F1EB27"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15D6F98F" w14:textId="77777777">
            <w:pPr>
              <w:bidi w:val="false"/>
              <w:rPr>
                <w:rFonts w:ascii="Century Gothic" w:hAnsi="Century Gothic"/>
                <w:b/>
                <w:bCs/>
                <w:color w:val="FFFFFF"/>
                <w:sz w:val="15"/>
                <w:szCs w:val="16"/>
              </w:rPr>
            </w:pPr>
            <w:r>
              <w:rPr>
                <w:rFonts w:ascii="Century Gothic" w:hAnsi="Century Gothic"/>
                <w:b/>
                <w:color w:val="FFFFFF"/>
                <w:sz w:val="15"/>
                <w:szCs w:val="16"/>
                <w:lang w:val="fr"/>
              </w:rPr>
              <w:t>TÉLÉPHONE</w:t>
            </w:r>
          </w:p>
        </w:tc>
        <w:tc>
          <w:tcPr>
            <w:tcW w:w="3780" w:type="dxa"/>
            <w:shd w:val="clear" w:color="auto" w:fill="F2F2F2" w:themeFill="background1" w:themeFillShade="F2"/>
            <w:vAlign w:val="center"/>
          </w:tcPr>
          <w:p w:rsidRPr="0024185C" w:rsidR="00C72472" w:rsidP="00C72472" w:rsidRDefault="00C72472" w14:paraId="733093E0" w14:textId="77777777">
            <w:pPr>
              <w:rPr>
                <w:rFonts w:ascii="Century Gothic" w:hAnsi="Century Gothic"/>
                <w:bCs/>
                <w:color w:val="000000" w:themeColor="text1"/>
                <w:sz w:val="18"/>
                <w:szCs w:val="16"/>
              </w:rPr>
            </w:pPr>
          </w:p>
        </w:tc>
      </w:tr>
      <w:tr w:rsidRPr="00756B3B" w:rsidR="00C72472" w:rsidTr="007911DA" w14:paraId="68EFB73A" w14:textId="77777777">
        <w:trPr>
          <w:trHeight w:val="432"/>
        </w:trPr>
        <w:tc>
          <w:tcPr>
            <w:tcW w:w="1801" w:type="dxa"/>
            <w:tcBorders>
              <w:bottom w:val="single" w:color="BFBFBF" w:themeColor="background1" w:themeShade="BF" w:sz="4" w:space="0"/>
            </w:tcBorders>
            <w:shd w:val="clear" w:color="auto" w:fill="8496B0" w:themeFill="text2" w:themeFillTint="99"/>
            <w:noWrap/>
            <w:vAlign w:val="center"/>
          </w:tcPr>
          <w:p w:rsidR="00C72472" w:rsidP="00C72472" w:rsidRDefault="00C72472" w14:paraId="6074898B" w14:textId="77777777">
            <w:pPr>
              <w:bidi w:val="false"/>
              <w:rPr>
                <w:rFonts w:ascii="Century Gothic" w:hAnsi="Century Gothic"/>
                <w:b/>
                <w:bCs/>
                <w:color w:val="FFFFFF"/>
                <w:sz w:val="15"/>
                <w:szCs w:val="16"/>
              </w:rPr>
            </w:pPr>
            <w:r>
              <w:rPr>
                <w:rFonts w:ascii="Century Gothic" w:hAnsi="Century Gothic"/>
                <w:b/>
                <w:color w:val="FFFFFF"/>
                <w:sz w:val="15"/>
                <w:szCs w:val="16"/>
                <w:lang w:val="fr"/>
              </w:rPr>
              <w:t>MESSAGERIE ÉLECTRONIQUE</w:t>
            </w:r>
          </w:p>
        </w:tc>
        <w:tc>
          <w:tcPr>
            <w:tcW w:w="3870" w:type="dxa"/>
            <w:tcBorders>
              <w:bottom w:val="single" w:color="BFBFBF" w:themeColor="background1" w:themeShade="BF" w:sz="4" w:space="0"/>
            </w:tcBorders>
            <w:shd w:val="clear" w:color="auto" w:fill="auto"/>
            <w:noWrap/>
            <w:vAlign w:val="center"/>
          </w:tcPr>
          <w:p w:rsidRPr="0024185C" w:rsidR="00C72472" w:rsidP="00C72472" w:rsidRDefault="00C72472" w14:paraId="71CD8923" w14:textId="77777777">
            <w:pPr>
              <w:rPr>
                <w:rFonts w:ascii="Century Gothic" w:hAnsi="Century Gothic"/>
                <w:color w:val="000000" w:themeColor="text1"/>
                <w:sz w:val="18"/>
                <w:szCs w:val="16"/>
              </w:rPr>
            </w:pPr>
          </w:p>
        </w:tc>
        <w:tc>
          <w:tcPr>
            <w:tcW w:w="1709" w:type="dxa"/>
            <w:tcBorders>
              <w:bottom w:val="single" w:color="BFBFBF" w:themeColor="background1" w:themeShade="BF" w:sz="4" w:space="0"/>
            </w:tcBorders>
            <w:shd w:val="clear" w:color="auto" w:fill="6F7F95"/>
            <w:vAlign w:val="center"/>
          </w:tcPr>
          <w:p w:rsidR="00C72472" w:rsidP="00C72472" w:rsidRDefault="00C72472" w14:paraId="7512F647" w14:textId="77777777">
            <w:pPr>
              <w:bidi w:val="false"/>
              <w:rPr>
                <w:rFonts w:ascii="Century Gothic" w:hAnsi="Century Gothic"/>
                <w:b/>
                <w:bCs/>
                <w:color w:val="FFFFFF"/>
                <w:sz w:val="15"/>
                <w:szCs w:val="16"/>
              </w:rPr>
            </w:pPr>
            <w:r>
              <w:rPr>
                <w:rFonts w:ascii="Century Gothic" w:hAnsi="Century Gothic"/>
                <w:b/>
                <w:color w:val="FFFFFF"/>
                <w:sz w:val="15"/>
                <w:szCs w:val="16"/>
                <w:lang w:val="fr"/>
              </w:rPr>
              <w:t>MESSAGERIE ÉLECTRONIQUE</w:t>
            </w:r>
          </w:p>
        </w:tc>
        <w:tc>
          <w:tcPr>
            <w:tcW w:w="3780" w:type="dxa"/>
            <w:tcBorders>
              <w:bottom w:val="single" w:color="BFBFBF" w:themeColor="background1" w:themeShade="BF" w:sz="4" w:space="0"/>
            </w:tcBorders>
            <w:shd w:val="clear" w:color="auto" w:fill="F2F2F2" w:themeFill="background1" w:themeFillShade="F2"/>
            <w:vAlign w:val="center"/>
          </w:tcPr>
          <w:p w:rsidRPr="0024185C" w:rsidR="00C72472" w:rsidP="00C72472" w:rsidRDefault="00C72472" w14:paraId="737EF7A7" w14:textId="77777777">
            <w:pPr>
              <w:rPr>
                <w:rFonts w:ascii="Century Gothic" w:hAnsi="Century Gothic"/>
                <w:bCs/>
                <w:color w:val="000000" w:themeColor="text1"/>
                <w:sz w:val="18"/>
                <w:szCs w:val="16"/>
              </w:rPr>
            </w:pPr>
          </w:p>
        </w:tc>
      </w:tr>
      <w:tr w:rsidRPr="00756B3B" w:rsidR="00C72472" w:rsidTr="007911DA" w14:paraId="582BEF1B" w14:textId="77777777">
        <w:trPr>
          <w:trHeight w:val="432"/>
        </w:trPr>
        <w:tc>
          <w:tcPr>
            <w:tcW w:w="1801" w:type="dxa"/>
            <w:tcBorders>
              <w:bottom w:val="double" w:color="BFBFBF" w:themeColor="background1" w:themeShade="BF" w:sz="4" w:space="0"/>
            </w:tcBorders>
            <w:shd w:val="clear" w:color="auto" w:fill="8496B0" w:themeFill="text2" w:themeFillTint="99"/>
            <w:noWrap/>
            <w:vAlign w:val="center"/>
          </w:tcPr>
          <w:p w:rsidR="00C72472" w:rsidP="00C72472" w:rsidRDefault="00C72472" w14:paraId="4F552C1F" w14:textId="77777777">
            <w:pPr>
              <w:bidi w:val="false"/>
              <w:rPr>
                <w:rFonts w:ascii="Century Gothic" w:hAnsi="Century Gothic"/>
                <w:b/>
                <w:bCs/>
                <w:color w:val="FFFFFF"/>
                <w:sz w:val="15"/>
                <w:szCs w:val="16"/>
              </w:rPr>
            </w:pPr>
            <w:r>
              <w:rPr>
                <w:rFonts w:ascii="Century Gothic" w:hAnsi="Century Gothic"/>
                <w:b/>
                <w:color w:val="FFFFFF"/>
                <w:sz w:val="15"/>
                <w:szCs w:val="16"/>
                <w:lang w:val="fr"/>
              </w:rPr>
              <w:t>DATE DE SOUMISSION</w:t>
            </w:r>
          </w:p>
        </w:tc>
        <w:tc>
          <w:tcPr>
            <w:tcW w:w="3870" w:type="dxa"/>
            <w:tcBorders>
              <w:bottom w:val="double" w:color="BFBFBF" w:themeColor="background1" w:themeShade="BF" w:sz="4" w:space="0"/>
            </w:tcBorders>
            <w:shd w:val="clear" w:color="auto" w:fill="F2F2F2" w:themeFill="background1" w:themeFillShade="F2"/>
            <w:noWrap/>
            <w:vAlign w:val="center"/>
          </w:tcPr>
          <w:p w:rsidRPr="0024185C" w:rsidR="00C72472" w:rsidP="00C72472" w:rsidRDefault="00C72472" w14:paraId="118A8B5D" w14:textId="77777777">
            <w:pPr>
              <w:rPr>
                <w:rFonts w:ascii="Century Gothic" w:hAnsi="Century Gothic"/>
                <w:color w:val="000000" w:themeColor="text1"/>
                <w:sz w:val="18"/>
                <w:szCs w:val="16"/>
              </w:rPr>
            </w:pPr>
          </w:p>
        </w:tc>
        <w:tc>
          <w:tcPr>
            <w:tcW w:w="1709" w:type="dxa"/>
            <w:tcBorders>
              <w:bottom w:val="double" w:color="BFBFBF" w:themeColor="background1" w:themeShade="BF" w:sz="4" w:space="0"/>
            </w:tcBorders>
            <w:shd w:val="clear" w:color="auto" w:fill="6F7F95"/>
            <w:vAlign w:val="center"/>
          </w:tcPr>
          <w:p w:rsidR="00C72472" w:rsidP="00C72472" w:rsidRDefault="00C72472" w14:paraId="0B112A0F" w14:textId="77777777">
            <w:pPr>
              <w:bidi w:val="false"/>
              <w:rPr>
                <w:rFonts w:ascii="Century Gothic" w:hAnsi="Century Gothic"/>
                <w:b/>
                <w:bCs/>
                <w:color w:val="FFFFFF"/>
                <w:sz w:val="15"/>
                <w:szCs w:val="16"/>
              </w:rPr>
            </w:pPr>
            <w:r>
              <w:rPr>
                <w:rFonts w:ascii="Century Gothic" w:hAnsi="Century Gothic"/>
                <w:b/>
                <w:color w:val="FFFFFF"/>
                <w:sz w:val="15"/>
                <w:szCs w:val="16"/>
                <w:lang w:val="fr"/>
              </w:rPr>
              <w:t>MODE DE LIVRAISON</w:t>
            </w:r>
          </w:p>
        </w:tc>
        <w:tc>
          <w:tcPr>
            <w:tcW w:w="3780" w:type="dxa"/>
            <w:tcBorders>
              <w:bottom w:val="double" w:color="BFBFBF" w:themeColor="background1" w:themeShade="BF" w:sz="4" w:space="0"/>
            </w:tcBorders>
            <w:shd w:val="clear" w:color="auto" w:fill="F2F2F2" w:themeFill="background1" w:themeFillShade="F2"/>
            <w:vAlign w:val="center"/>
          </w:tcPr>
          <w:p w:rsidRPr="0024185C" w:rsidR="00C72472" w:rsidP="00C72472" w:rsidRDefault="00C72472" w14:paraId="2C872890" w14:textId="77777777">
            <w:pPr>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Pr="00325569" w:rsidR="00FE4C03" w:rsidTr="00A25F6E" w14:paraId="5D92E100" w14:textId="77777777">
        <w:trPr>
          <w:trHeight w:val="1008"/>
        </w:trPr>
        <w:tc>
          <w:tcPr>
            <w:tcW w:w="11183" w:type="dxa"/>
            <w:tcBorders>
              <w:top w:val="nil"/>
              <w:left w:val="nil"/>
              <w:bottom w:val="nil"/>
              <w:right w:val="nil"/>
            </w:tcBorders>
            <w:shd w:val="clear" w:color="auto" w:fill="auto"/>
            <w:vAlign w:val="center"/>
          </w:tcPr>
          <w:p w:rsidR="00FE4C03" w:rsidP="005621E6" w:rsidRDefault="00FE4C03" w14:paraId="2880D400" w14:textId="77777777">
            <w:pPr>
              <w:pStyle w:val="p1"/>
              <w:rPr>
                <w:rFonts w:ascii="Century Gothic" w:hAnsi="Century Gothic"/>
                <w:b/>
                <w:color w:val="000000" w:themeColor="text1"/>
                <w:sz w:val="18"/>
                <w:szCs w:val="18"/>
              </w:rPr>
            </w:pPr>
          </w:p>
          <w:p w:rsidR="00FE4C03" w:rsidP="00901D4C" w:rsidRDefault="009673DA" w14:paraId="7151BAC5"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fr"/>
              </w:rPr>
              <w:t>RÉSUMÉ</w:t>
            </w:r>
          </w:p>
          <w:p w:rsidRPr="00325569" w:rsidR="00CC5DA2" w:rsidP="00A25F6E" w:rsidRDefault="00FA348B" w14:paraId="67770F4D" w14:textId="77777777">
            <w:pPr>
              <w:pStyle w:val="p1"/>
              <w:bidi w:val="false"/>
              <w:ind w:left="-100"/>
              <w:rPr>
                <w:rFonts w:ascii="Century Gothic" w:hAnsi="Century Gothic"/>
                <w:color w:val="000000" w:themeColor="text1"/>
                <w:sz w:val="18"/>
                <w:szCs w:val="18"/>
              </w:rPr>
            </w:pPr>
            <w:r>
              <w:rPr>
                <w:rFonts w:ascii="Century Gothic" w:hAnsi="Century Gothic"/>
                <w:color w:val="000000" w:themeColor="text1"/>
                <w:sz w:val="16"/>
                <w:szCs w:val="18"/>
                <w:lang w:val="fr"/>
              </w:rPr>
              <w:t>Le résumé ne comprend pas plus d’une page et présente un résumé concis de l’analyse de rentabilisation. Le lecteur devrait être en mesure de comprendre clairement les motifs de la demande simplement en lisant le résumé.</w:t>
            </w:r>
          </w:p>
        </w:tc>
      </w:tr>
      <w:tr w:rsidRPr="00CB70B7" w:rsidR="00FE4C03" w:rsidTr="006D5493" w14:paraId="214F0752"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66CEA9A5" w14:textId="77777777">
            <w:pPr>
              <w:pStyle w:val="p1"/>
              <w:rPr>
                <w:rFonts w:ascii="Century Gothic" w:hAnsi="Century Gothic"/>
                <w:color w:val="000000" w:themeColor="text1"/>
                <w:sz w:val="20"/>
                <w:szCs w:val="18"/>
              </w:rPr>
            </w:pPr>
          </w:p>
        </w:tc>
      </w:tr>
      <w:tr w:rsidRPr="00325569" w:rsidR="00FE4C03" w:rsidTr="006D5493" w14:paraId="5ACBF76F" w14:textId="77777777">
        <w:trPr>
          <w:trHeight w:val="1296"/>
        </w:trPr>
        <w:tc>
          <w:tcPr>
            <w:tcW w:w="11183" w:type="dxa"/>
            <w:tcBorders>
              <w:top w:val="nil"/>
              <w:left w:val="nil"/>
              <w:bottom w:val="nil"/>
              <w:right w:val="nil"/>
            </w:tcBorders>
            <w:shd w:val="clear" w:color="auto" w:fill="auto"/>
            <w:vAlign w:val="center"/>
          </w:tcPr>
          <w:p w:rsidR="00FE4C03" w:rsidP="00901D4C" w:rsidRDefault="00FE4C03" w14:paraId="6FD8893C" w14:textId="77777777">
            <w:pPr>
              <w:pStyle w:val="p1"/>
              <w:ind w:left="-100"/>
              <w:rPr>
                <w:rFonts w:ascii="Century Gothic" w:hAnsi="Century Gothic"/>
                <w:b/>
                <w:color w:val="000000" w:themeColor="text1"/>
                <w:sz w:val="18"/>
                <w:szCs w:val="18"/>
              </w:rPr>
            </w:pPr>
          </w:p>
          <w:p w:rsidR="009673DA" w:rsidP="00A25F6E" w:rsidRDefault="009673DA" w14:paraId="6115C8B1"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fr"/>
              </w:rPr>
              <w:t>MISE EN ŒUVRE ACTUELLE</w:t>
            </w:r>
          </w:p>
          <w:p w:rsidRPr="00325569" w:rsidR="00CC5DA2" w:rsidP="00A25F6E" w:rsidRDefault="009673DA" w14:paraId="1BC11EEC"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fr"/>
              </w:rPr>
              <w:t>Décrire les logiciels et le matériel utilisés dans l’implémentation existante. Décrivez les ressources requises pour maintenir la configuration actuelle. Par exemple, vous pouvez spécifier les coûts financiers ainsi que les heures de travail nécessaires aux processus de maintenance. Considérez d’autres mesures, telles que les statistiques d’utilisation.</w:t>
            </w:r>
          </w:p>
        </w:tc>
      </w:tr>
      <w:tr w:rsidRPr="00CB70B7" w:rsidR="00FE4C03" w:rsidTr="006D5493" w14:paraId="7F99C1F1"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DE043E6" w14:textId="77777777">
            <w:pPr>
              <w:pStyle w:val="p1"/>
              <w:rPr>
                <w:rFonts w:ascii="Century Gothic" w:hAnsi="Century Gothic"/>
                <w:color w:val="000000" w:themeColor="text1"/>
                <w:sz w:val="20"/>
                <w:szCs w:val="18"/>
              </w:rPr>
            </w:pPr>
          </w:p>
        </w:tc>
      </w:tr>
      <w:tr w:rsidRPr="00325569" w:rsidR="00FE4C03" w:rsidTr="006D5493" w14:paraId="192CB707" w14:textId="77777777">
        <w:trPr>
          <w:trHeight w:val="1440"/>
        </w:trPr>
        <w:tc>
          <w:tcPr>
            <w:tcW w:w="11183" w:type="dxa"/>
            <w:tcBorders>
              <w:top w:val="nil"/>
              <w:left w:val="nil"/>
              <w:bottom w:val="nil"/>
              <w:right w:val="nil"/>
            </w:tcBorders>
            <w:shd w:val="clear" w:color="auto" w:fill="auto"/>
            <w:vAlign w:val="center"/>
          </w:tcPr>
          <w:p w:rsidR="00FE4C03" w:rsidP="00901D4C" w:rsidRDefault="00FE4C03" w14:paraId="48B23043" w14:textId="77777777">
            <w:pPr>
              <w:pStyle w:val="p1"/>
              <w:ind w:left="-100"/>
              <w:rPr>
                <w:rFonts w:ascii="Century Gothic" w:hAnsi="Century Gothic"/>
                <w:b/>
                <w:color w:val="000000" w:themeColor="text1"/>
                <w:sz w:val="18"/>
                <w:szCs w:val="18"/>
              </w:rPr>
            </w:pPr>
          </w:p>
          <w:p w:rsidR="009673DA" w:rsidP="00A25F6E" w:rsidRDefault="009B30F9" w14:paraId="76F261F6"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fr"/>
              </w:rPr>
              <w:t>RAISON DU CHANGEMENT</w:t>
            </w:r>
          </w:p>
          <w:p w:rsidRPr="00325569" w:rsidR="00A25F6E" w:rsidP="00A25F6E" w:rsidRDefault="009673DA" w14:paraId="4BA5229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fr"/>
              </w:rPr>
              <w:t>Pourquoi une nouvelle configuration est-elle nécessaire ? Faites un plaidoyer clair pour la nouvelle solution, en gardant à l’esprit que vos lecteurs ont des appels concurrents pour les ressources. Expliquez pourquoi l’implémentation existante ne fonctionne plus. Certaines raisons incluent les incompatibilités de produits, les défaillances d’équipement ou de logiciels, les difficultés de maintenance, les nouveaux processus qui doivent être pris en charge, l’augmentation du personnel, les nouvelles réglementations et les directives de conformité.</w:t>
            </w:r>
          </w:p>
        </w:tc>
      </w:tr>
      <w:tr w:rsidRPr="00CB70B7" w:rsidR="00FE4C03" w:rsidTr="006D5493" w14:paraId="48F129EE"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6376358C" w14:textId="77777777">
            <w:pPr>
              <w:pStyle w:val="p1"/>
              <w:rPr>
                <w:rFonts w:ascii="Century Gothic" w:hAnsi="Century Gothic"/>
                <w:color w:val="000000" w:themeColor="text1"/>
                <w:sz w:val="20"/>
                <w:szCs w:val="18"/>
              </w:rPr>
            </w:pPr>
          </w:p>
        </w:tc>
      </w:tr>
      <w:tr w:rsidRPr="00325569" w:rsidR="00FE4C03" w:rsidTr="006D5493" w14:paraId="5CDC16D7" w14:textId="77777777">
        <w:trPr>
          <w:trHeight w:val="1152"/>
        </w:trPr>
        <w:tc>
          <w:tcPr>
            <w:tcW w:w="11183" w:type="dxa"/>
            <w:tcBorders>
              <w:top w:val="nil"/>
              <w:left w:val="nil"/>
              <w:bottom w:val="nil"/>
              <w:right w:val="nil"/>
            </w:tcBorders>
            <w:shd w:val="clear" w:color="auto" w:fill="auto"/>
            <w:vAlign w:val="center"/>
          </w:tcPr>
          <w:p w:rsidR="009673DA" w:rsidP="009673DA" w:rsidRDefault="009673DA" w14:paraId="66E262C7"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fr"/>
              </w:rPr>
              <w:t>TROUVER UNE NOUVELLE IMPLÉMENTATION</w:t>
            </w:r>
          </w:p>
          <w:p w:rsidRPr="00325569" w:rsidR="00A25F6E" w:rsidP="009673DA" w:rsidRDefault="009673DA" w14:paraId="15F46BE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fr"/>
              </w:rPr>
              <w:t>Expliquez les processus que vous avez utilisés pour trouver la nouvelle solution. Décrivez brièvement toutes les sources de recherche. Détaillez les démonstrations de produits que vous avez essayées, les présentations de fournisseurs ou les salons professionnels auxquels vous avez assisté, ainsi que d’autres recherches en personne que vous avez menées. Cela donne confiance à la direction lorsqu’elle constate que vous avez fait preuve d’une diligence raisonnable substantielle.</w:t>
            </w:r>
          </w:p>
        </w:tc>
      </w:tr>
      <w:tr w:rsidRPr="00CB70B7" w:rsidR="00FE4C03" w:rsidTr="006D5493" w14:paraId="7F011074"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02653078" w14:textId="77777777">
            <w:pPr>
              <w:pStyle w:val="p1"/>
              <w:rPr>
                <w:rFonts w:ascii="Century Gothic" w:hAnsi="Century Gothic"/>
                <w:color w:val="000000" w:themeColor="text1"/>
                <w:sz w:val="20"/>
                <w:szCs w:val="18"/>
              </w:rPr>
            </w:pPr>
          </w:p>
        </w:tc>
      </w:tr>
      <w:tr w:rsidRPr="00325569" w:rsidR="00FE4C03" w:rsidTr="00393189" w14:paraId="10EBD9E0" w14:textId="77777777">
        <w:trPr>
          <w:trHeight w:val="1017"/>
        </w:trPr>
        <w:tc>
          <w:tcPr>
            <w:tcW w:w="11183" w:type="dxa"/>
            <w:tcBorders>
              <w:top w:val="nil"/>
              <w:left w:val="nil"/>
              <w:bottom w:val="nil"/>
              <w:right w:val="nil"/>
            </w:tcBorders>
            <w:shd w:val="clear" w:color="auto" w:fill="auto"/>
            <w:vAlign w:val="center"/>
          </w:tcPr>
          <w:p w:rsidR="00FE4C03" w:rsidP="00901D4C" w:rsidRDefault="00FE4C03" w14:paraId="66E1406E" w14:textId="77777777">
            <w:pPr>
              <w:pStyle w:val="p1"/>
              <w:ind w:left="-100"/>
              <w:rPr>
                <w:rFonts w:ascii="Century Gothic" w:hAnsi="Century Gothic"/>
                <w:b/>
                <w:color w:val="000000" w:themeColor="text1"/>
                <w:sz w:val="18"/>
                <w:szCs w:val="18"/>
              </w:rPr>
            </w:pPr>
          </w:p>
          <w:p w:rsidR="009673DA" w:rsidP="009673DA" w:rsidRDefault="009B30F9" w14:paraId="6A71AA54"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fr"/>
              </w:rPr>
              <w:t>EXAMEN DES OPTIONS</w:t>
            </w:r>
          </w:p>
          <w:p w:rsidRPr="00325569" w:rsidR="005621E6" w:rsidP="009673DA" w:rsidRDefault="009673DA" w14:paraId="25A047B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fr"/>
              </w:rPr>
              <w:t>Énumérez les exigences prédéterminées pour vos nouvelles solutions. Si possible, effectuez une comparaison côte à côte entre les caractéristiques de chaque produit et ces exigences. Idéalement, cette comparaison devrait révéler l’option que vous avez choisie comme la meilleure possibilité.</w:t>
            </w:r>
          </w:p>
        </w:tc>
      </w:tr>
      <w:tr w:rsidRPr="00CB70B7" w:rsidR="00FE4C03" w:rsidTr="006D5493" w14:paraId="2A9B992B"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312282A" w14:textId="77777777">
            <w:pPr>
              <w:pStyle w:val="p1"/>
              <w:rPr>
                <w:rFonts w:ascii="Century Gothic" w:hAnsi="Century Gothic"/>
                <w:color w:val="000000" w:themeColor="text1"/>
                <w:sz w:val="20"/>
                <w:szCs w:val="18"/>
              </w:rPr>
            </w:pPr>
          </w:p>
        </w:tc>
      </w:tr>
      <w:tr w:rsidRPr="00325569" w:rsidR="00CC5DA2" w:rsidTr="00A25F6E" w14:paraId="3091E6F5"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E4FCC28" w14:textId="77777777">
            <w:pPr>
              <w:pStyle w:val="p1"/>
              <w:ind w:left="-100"/>
              <w:rPr>
                <w:rFonts w:ascii="Century Gothic" w:hAnsi="Century Gothic"/>
                <w:b/>
                <w:color w:val="000000" w:themeColor="text1"/>
                <w:sz w:val="18"/>
                <w:szCs w:val="18"/>
              </w:rPr>
            </w:pPr>
          </w:p>
          <w:p w:rsidR="009673DA" w:rsidP="009673DA" w:rsidRDefault="009673DA" w14:paraId="4657E396"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fr"/>
              </w:rPr>
              <w:t>FOURNISSEURS POSSIBLES</w:t>
            </w:r>
          </w:p>
          <w:p w:rsidRPr="00325569" w:rsidR="00A25F6E" w:rsidP="009673DA" w:rsidRDefault="009673DA" w14:paraId="34C2CF27"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fr"/>
              </w:rPr>
              <w:t>Décrire les fournisseurs possibles pour la nouvelle implémentation. Discutez de l’entreprise et des caractéristiques uniques de ses solutions. Vous pouvez booster votre dossier en recherchant au moins quelques fournisseurs.</w:t>
            </w:r>
          </w:p>
        </w:tc>
      </w:tr>
      <w:tr w:rsidRPr="00CB70B7" w:rsidR="00CC5DA2" w:rsidTr="006D5493" w14:paraId="4818969A"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68560C09" w14:textId="77777777">
            <w:pPr>
              <w:pStyle w:val="p1"/>
              <w:rPr>
                <w:rFonts w:ascii="Century Gothic" w:hAnsi="Century Gothic"/>
                <w:color w:val="000000" w:themeColor="text1"/>
                <w:sz w:val="20"/>
                <w:szCs w:val="18"/>
              </w:rPr>
            </w:pPr>
          </w:p>
        </w:tc>
      </w:tr>
      <w:tr w:rsidRPr="00325569" w:rsidR="00CC5DA2" w:rsidTr="00A25F6E" w14:paraId="064C6968"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725669E9" w14:textId="77777777">
            <w:pPr>
              <w:pStyle w:val="p1"/>
              <w:ind w:left="-100"/>
              <w:rPr>
                <w:rFonts w:ascii="Century Gothic" w:hAnsi="Century Gothic"/>
                <w:b/>
                <w:color w:val="000000" w:themeColor="text1"/>
                <w:sz w:val="18"/>
                <w:szCs w:val="18"/>
              </w:rPr>
            </w:pPr>
          </w:p>
          <w:p w:rsidR="009673DA" w:rsidP="009673DA" w:rsidRDefault="009B30F9" w14:paraId="7829F2EC"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fr"/>
              </w:rPr>
              <w:t>AVANTAGES D’UNE MISE À JOUR</w:t>
            </w:r>
          </w:p>
          <w:p w:rsidRPr="00A25F6E" w:rsidR="00A25F6E" w:rsidP="009673DA" w:rsidRDefault="009673DA" w14:paraId="7C593B7F"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fr"/>
              </w:rPr>
              <w:t>Les avantages décrivent non seulement les fonctionnalités et le fonctionnement de quelque chose, mais aussi la façon dont le produit peut avoir un impact positif sur l’organisation au-delà de la rendre plus efficace.</w:t>
            </w:r>
          </w:p>
        </w:tc>
      </w:tr>
      <w:tr w:rsidRPr="00CB70B7" w:rsidR="00CC5DA2" w:rsidTr="006D5493" w14:paraId="59BC6B63"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3C746E68" w14:textId="77777777">
            <w:pPr>
              <w:pStyle w:val="p1"/>
              <w:rPr>
                <w:rFonts w:ascii="Century Gothic" w:hAnsi="Century Gothic"/>
                <w:color w:val="000000" w:themeColor="text1"/>
                <w:sz w:val="20"/>
                <w:szCs w:val="18"/>
              </w:rPr>
            </w:pPr>
          </w:p>
        </w:tc>
      </w:tr>
      <w:tr w:rsidRPr="00325569" w:rsidR="00CC5DA2" w:rsidTr="006D5493" w14:paraId="19C705FF" w14:textId="77777777">
        <w:trPr>
          <w:trHeight w:val="1152"/>
        </w:trPr>
        <w:tc>
          <w:tcPr>
            <w:tcW w:w="11183" w:type="dxa"/>
            <w:tcBorders>
              <w:top w:val="nil"/>
              <w:left w:val="nil"/>
              <w:bottom w:val="nil"/>
              <w:right w:val="nil"/>
            </w:tcBorders>
            <w:shd w:val="clear" w:color="auto" w:fill="auto"/>
            <w:vAlign w:val="center"/>
          </w:tcPr>
          <w:p w:rsidR="00CC5DA2" w:rsidP="00901D4C" w:rsidRDefault="00CC5DA2" w14:paraId="2C70AC7A" w14:textId="77777777">
            <w:pPr>
              <w:pStyle w:val="p1"/>
              <w:ind w:left="-100"/>
              <w:rPr>
                <w:rFonts w:ascii="Century Gothic" w:hAnsi="Century Gothic"/>
                <w:b/>
                <w:color w:val="000000" w:themeColor="text1"/>
                <w:sz w:val="18"/>
                <w:szCs w:val="18"/>
              </w:rPr>
            </w:pPr>
          </w:p>
          <w:p w:rsidR="009673DA" w:rsidP="009673DA" w:rsidRDefault="009673DA" w14:paraId="7995934B"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fr"/>
              </w:rPr>
              <w:t>INDICATEURS DE RENDEMENT CLÉS</w:t>
            </w:r>
          </w:p>
          <w:p w:rsidRPr="00A25F6E" w:rsidR="00A25F6E" w:rsidP="009673DA" w:rsidRDefault="009B30F9" w14:paraId="7A408F51" w14:textId="77777777">
            <w:pPr>
              <w:pStyle w:val="p1"/>
              <w:bidi w:val="false"/>
              <w:ind w:left="-100"/>
              <w:rPr>
                <w:rFonts w:ascii="Century Gothic" w:hAnsi="Century Gothic"/>
                <w:color w:val="000000" w:themeColor="text1"/>
                <w:sz w:val="16"/>
                <w:szCs w:val="18"/>
              </w:rPr>
            </w:pPr>
            <w:r>
              <w:rPr>
                <w:rFonts w:ascii="Century Gothic" w:hAnsi="Century Gothic"/>
                <w:color w:val="000000" w:themeColor="text1"/>
                <w:sz w:val="16"/>
                <w:szCs w:val="18"/>
                <w:lang w:val="fr"/>
              </w:rPr>
              <w:t>Les indicateurs clés de performance (KPI) permettent de montrer si un nouveau produit et sa mise en œuvre sont un succès ou non. Utilisez les avantages décrits précédemment pour déterminer les indicateurs de performance clés.</w:t>
            </w:r>
          </w:p>
        </w:tc>
      </w:tr>
      <w:tr w:rsidRPr="00CB70B7" w:rsidR="00CC5DA2" w:rsidTr="006D5493" w14:paraId="74EC3A6D"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033DCCF3" w14:textId="77777777">
            <w:pPr>
              <w:pStyle w:val="p1"/>
              <w:rPr>
                <w:rFonts w:ascii="Century Gothic" w:hAnsi="Century Gothic"/>
                <w:color w:val="000000" w:themeColor="text1"/>
                <w:sz w:val="20"/>
                <w:szCs w:val="18"/>
              </w:rPr>
            </w:pPr>
          </w:p>
        </w:tc>
      </w:tr>
      <w:tr w:rsidRPr="00325569" w:rsidR="009673DA" w:rsidTr="00901D4C" w14:paraId="4B24AB05"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258A51A0" w14:textId="77777777">
            <w:pPr>
              <w:pStyle w:val="p1"/>
              <w:ind w:left="-100"/>
              <w:rPr>
                <w:rFonts w:ascii="Century Gothic" w:hAnsi="Century Gothic"/>
                <w:b/>
                <w:color w:val="000000" w:themeColor="text1"/>
                <w:sz w:val="18"/>
                <w:szCs w:val="18"/>
              </w:rPr>
            </w:pPr>
          </w:p>
          <w:p w:rsidR="009673DA" w:rsidP="00901D4C" w:rsidRDefault="009673DA" w14:paraId="466A326E"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fr"/>
              </w:rPr>
              <w:t>RISQUES DE MISE EN ŒUVRE</w:t>
            </w:r>
          </w:p>
          <w:p w:rsidRPr="00325569" w:rsidR="009673DA" w:rsidP="00901D4C" w:rsidRDefault="009673DA" w14:paraId="731D6E7D"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fr"/>
              </w:rPr>
              <w:t>Énumérez les risques possibles de ce changement, grands et petits.</w:t>
            </w:r>
          </w:p>
        </w:tc>
      </w:tr>
      <w:tr w:rsidRPr="00CB70B7" w:rsidR="009673DA" w:rsidTr="006D5493" w14:paraId="19B663A3" w14:textId="77777777">
        <w:trPr>
          <w:trHeight w:val="1584"/>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58C1B129" w14:textId="77777777">
            <w:pPr>
              <w:pStyle w:val="p1"/>
              <w:rPr>
                <w:rFonts w:ascii="Century Gothic" w:hAnsi="Century Gothic"/>
                <w:color w:val="000000" w:themeColor="text1"/>
                <w:sz w:val="20"/>
                <w:szCs w:val="18"/>
              </w:rPr>
            </w:pPr>
          </w:p>
        </w:tc>
      </w:tr>
      <w:tr w:rsidRPr="00325569" w:rsidR="009673DA" w:rsidTr="006D5493" w14:paraId="19F386F5"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051933B8" w14:textId="77777777">
            <w:pPr>
              <w:pStyle w:val="p1"/>
              <w:ind w:left="-100"/>
              <w:rPr>
                <w:rFonts w:ascii="Century Gothic" w:hAnsi="Century Gothic"/>
                <w:b/>
                <w:color w:val="000000" w:themeColor="text1"/>
                <w:sz w:val="18"/>
                <w:szCs w:val="18"/>
              </w:rPr>
            </w:pPr>
          </w:p>
          <w:p w:rsidRPr="00325569" w:rsidR="009673DA" w:rsidP="00901D4C" w:rsidRDefault="009673DA" w14:paraId="32E1C29B" w14:textId="77777777">
            <w:pPr>
              <w:pStyle w:val="p1"/>
              <w:bidi w:val="false"/>
              <w:ind w:left="-100"/>
              <w:rPr>
                <w:rFonts w:ascii="Century Gothic" w:hAnsi="Century Gothic"/>
                <w:color w:val="000000" w:themeColor="text1"/>
                <w:sz w:val="18"/>
                <w:szCs w:val="18"/>
              </w:rPr>
            </w:pPr>
            <w:r w:rsidRPr="009673DA">
              <w:rPr>
                <w:rFonts w:ascii="Century Gothic" w:hAnsi="Century Gothic"/>
                <w:b/>
                <w:color w:val="44546A" w:themeColor="text2"/>
                <w:sz w:val="20"/>
                <w:szCs w:val="18"/>
                <w:lang w:val="fr"/>
              </w:rPr>
              <w:t>FOURNISSEUR SUGGÉRÉ</w:t>
            </w:r>
            <w:r>
              <w:rPr>
                <w:rFonts w:ascii="Century Gothic" w:hAnsi="Century Gothic"/>
                <w:b/>
                <w:color w:val="44546A" w:themeColor="text2"/>
                <w:sz w:val="20"/>
                <w:szCs w:val="18"/>
                <w:lang w:val="fr"/>
              </w:rPr>
              <w:br/>
            </w:r>
            <w:r w:rsidRPr="009673DA">
              <w:rPr>
                <w:rFonts w:ascii="Century Gothic" w:hAnsi="Century Gothic"/>
                <w:color w:val="000000" w:themeColor="text1"/>
                <w:sz w:val="16"/>
                <w:szCs w:val="18"/>
                <w:lang w:val="fr"/>
              </w:rPr>
              <w:t>Utilisez vos critères d’achat pour expliquer pourquoi ce fournisseur est le meilleur choix. Dressez également la liste de toutes les autres caractéristiques de support qui n’apparaissent peut-être pas dans votre liste d’origine. Si cette mise en œuvre est supérieure au budget, détaillez votre justification des coûts supplémentaires.</w:t>
            </w:r>
          </w:p>
        </w:tc>
      </w:tr>
      <w:tr w:rsidRPr="00CB70B7" w:rsidR="009673DA" w:rsidTr="006D5493" w14:paraId="77F38134"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2E8D25E5" w14:textId="77777777">
            <w:pPr>
              <w:pStyle w:val="p1"/>
              <w:rPr>
                <w:rFonts w:ascii="Century Gothic" w:hAnsi="Century Gothic"/>
                <w:color w:val="000000" w:themeColor="text1"/>
                <w:sz w:val="20"/>
                <w:szCs w:val="18"/>
              </w:rPr>
            </w:pPr>
          </w:p>
        </w:tc>
      </w:tr>
      <w:tr w:rsidRPr="00325569" w:rsidR="009673DA" w:rsidTr="00901D4C" w14:paraId="1210BB22"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53B09EE0" w14:textId="77777777">
            <w:pPr>
              <w:pStyle w:val="p1"/>
              <w:ind w:left="-100"/>
              <w:rPr>
                <w:rFonts w:ascii="Century Gothic" w:hAnsi="Century Gothic"/>
                <w:b/>
                <w:color w:val="000000" w:themeColor="text1"/>
                <w:sz w:val="18"/>
                <w:szCs w:val="18"/>
              </w:rPr>
            </w:pPr>
          </w:p>
          <w:p w:rsidR="009673DA" w:rsidP="00901D4C" w:rsidRDefault="009673DA" w14:paraId="39CBE24C"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fr"/>
              </w:rPr>
              <w:t>COÛTS DES OPTIONS</w:t>
            </w:r>
          </w:p>
          <w:p w:rsidRPr="00325569" w:rsidR="009673DA" w:rsidP="00901D4C" w:rsidRDefault="009673DA" w14:paraId="5DB55F2A"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fr"/>
              </w:rPr>
              <w:t>Détaillez soigneusement tous les coûts de la mise en œuvre recommandée afin de ne pas avoir à demander plus d’argent au fur et à mesure que la configuration progresse. En outre, tenez compte et notez les coûts indirects, tels que les temps d’arrêt du système.</w:t>
            </w:r>
          </w:p>
        </w:tc>
      </w:tr>
      <w:tr w:rsidRPr="00CB70B7" w:rsidR="009673DA" w:rsidTr="006D5493" w14:paraId="22870DBC"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26E7B7E8" w14:textId="77777777">
            <w:pPr>
              <w:pStyle w:val="p1"/>
              <w:rPr>
                <w:rFonts w:ascii="Century Gothic" w:hAnsi="Century Gothic"/>
                <w:color w:val="000000" w:themeColor="text1"/>
                <w:sz w:val="20"/>
                <w:szCs w:val="18"/>
              </w:rPr>
            </w:pPr>
          </w:p>
        </w:tc>
      </w:tr>
      <w:tr w:rsidRPr="00A25F6E" w:rsidR="009673DA" w:rsidTr="006D5493" w14:paraId="579B69EB" w14:textId="77777777">
        <w:trPr>
          <w:trHeight w:val="864"/>
        </w:trPr>
        <w:tc>
          <w:tcPr>
            <w:tcW w:w="11183" w:type="dxa"/>
            <w:tcBorders>
              <w:top w:val="nil"/>
              <w:left w:val="nil"/>
              <w:bottom w:val="nil"/>
              <w:right w:val="nil"/>
            </w:tcBorders>
            <w:shd w:val="clear" w:color="auto" w:fill="auto"/>
            <w:vAlign w:val="center"/>
          </w:tcPr>
          <w:p w:rsidR="009673DA" w:rsidP="00901D4C" w:rsidRDefault="009673DA" w14:paraId="32269F98" w14:textId="77777777">
            <w:pPr>
              <w:pStyle w:val="p1"/>
              <w:ind w:left="-100"/>
              <w:rPr>
                <w:rFonts w:ascii="Century Gothic" w:hAnsi="Century Gothic"/>
                <w:b/>
                <w:color w:val="000000" w:themeColor="text1"/>
                <w:sz w:val="18"/>
                <w:szCs w:val="18"/>
              </w:rPr>
            </w:pPr>
          </w:p>
          <w:p w:rsidR="009673DA" w:rsidP="00901D4C" w:rsidRDefault="009673DA" w14:paraId="0EC549D6"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fr"/>
              </w:rPr>
              <w:t>MIGRATION DE LA TECHNOLOGIE</w:t>
            </w:r>
          </w:p>
          <w:p w:rsidRPr="00A25F6E" w:rsidR="009673DA" w:rsidP="00901D4C" w:rsidRDefault="009673DA" w14:paraId="41AE5263"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fr"/>
              </w:rPr>
              <w:t>Expliquez le plan et le calendrier de haut niveau pour les sauvegardes et la configuration de tout nouveau système.</w:t>
            </w:r>
          </w:p>
        </w:tc>
      </w:tr>
      <w:tr w:rsidRPr="00CB70B7" w:rsidR="009673DA" w:rsidTr="006D5493" w14:paraId="7C3694CB"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003B40EE" w14:textId="77777777">
            <w:pPr>
              <w:pStyle w:val="p1"/>
              <w:rPr>
                <w:rFonts w:ascii="Century Gothic" w:hAnsi="Century Gothic"/>
                <w:color w:val="000000" w:themeColor="text1"/>
                <w:sz w:val="20"/>
                <w:szCs w:val="18"/>
              </w:rPr>
            </w:pPr>
          </w:p>
        </w:tc>
      </w:tr>
      <w:tr w:rsidRPr="00A25F6E" w:rsidR="009673DA" w:rsidTr="006D5493" w14:paraId="449F97A0"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54F721A3" w14:textId="77777777">
            <w:pPr>
              <w:pStyle w:val="p1"/>
              <w:ind w:left="-100"/>
              <w:rPr>
                <w:rFonts w:ascii="Century Gothic" w:hAnsi="Century Gothic"/>
                <w:b/>
                <w:color w:val="000000" w:themeColor="text1"/>
                <w:sz w:val="18"/>
                <w:szCs w:val="18"/>
              </w:rPr>
            </w:pPr>
          </w:p>
          <w:p w:rsidR="009673DA" w:rsidP="00901D4C" w:rsidRDefault="009673DA" w14:paraId="27D2560A"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fr"/>
              </w:rPr>
              <w:t>PROGRAMME DE MISE EN ŒUVRE</w:t>
            </w:r>
          </w:p>
          <w:p w:rsidRPr="00A25F6E" w:rsidR="009673DA" w:rsidP="00901D4C" w:rsidRDefault="009673DA" w14:paraId="4B3B7FB8"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fr"/>
              </w:rPr>
              <w:t>Décrivez en détail comment le nouveau système sera mis en œuvre, y compris le personnel clé, les sauvegardes, les arrêts du système et les dates et échéances importantes.</w:t>
            </w:r>
          </w:p>
        </w:tc>
      </w:tr>
      <w:tr w:rsidRPr="00CB70B7" w:rsidR="009673DA" w:rsidTr="00901D4C" w14:paraId="4BE968B0"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3988B08A" w14:textId="77777777">
            <w:pPr>
              <w:pStyle w:val="p1"/>
              <w:rPr>
                <w:rFonts w:ascii="Century Gothic" w:hAnsi="Century Gothic"/>
                <w:color w:val="000000" w:themeColor="text1"/>
                <w:sz w:val="20"/>
                <w:szCs w:val="18"/>
              </w:rPr>
            </w:pPr>
          </w:p>
        </w:tc>
      </w:tr>
      <w:tr w:rsidRPr="00CB70B7" w:rsidR="009673DA" w:rsidTr="009673DA" w14:paraId="14A8D0B6" w14:textId="77777777">
        <w:trPr>
          <w:trHeight w:val="981"/>
        </w:trPr>
        <w:tc>
          <w:tcPr>
            <w:tcW w:w="11183" w:type="dxa"/>
            <w:tcBorders>
              <w:top w:val="nil"/>
              <w:left w:val="nil"/>
              <w:bottom w:val="nil"/>
              <w:right w:val="nil"/>
            </w:tcBorders>
            <w:shd w:val="clear" w:color="auto" w:fill="auto"/>
            <w:vAlign w:val="center"/>
          </w:tcPr>
          <w:p w:rsidR="009673DA" w:rsidP="009673DA" w:rsidRDefault="009673DA" w14:paraId="5461F783" w14:textId="77777777">
            <w:pPr>
              <w:pStyle w:val="p1"/>
              <w:rPr>
                <w:rFonts w:ascii="Century Gothic" w:hAnsi="Century Gothic"/>
                <w:b/>
                <w:color w:val="000000" w:themeColor="text1"/>
                <w:sz w:val="18"/>
                <w:szCs w:val="18"/>
              </w:rPr>
            </w:pPr>
          </w:p>
          <w:p w:rsidR="009673DA" w:rsidP="009673DA" w:rsidRDefault="009673DA" w14:paraId="4D6132AF"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fr"/>
              </w:rPr>
              <w:t>CONCLUSION</w:t>
            </w:r>
          </w:p>
          <w:p w:rsidRPr="00A25F6E" w:rsidR="009673DA" w:rsidP="009673DA" w:rsidRDefault="009F1BA2" w14:paraId="24E2321A" w14:textId="77777777">
            <w:pPr>
              <w:pStyle w:val="p1"/>
              <w:bidi w:val="false"/>
              <w:ind w:left="-100"/>
              <w:rPr>
                <w:rFonts w:ascii="Century Gothic" w:hAnsi="Century Gothic"/>
                <w:color w:val="000000" w:themeColor="text1"/>
                <w:sz w:val="16"/>
                <w:szCs w:val="18"/>
              </w:rPr>
            </w:pPr>
            <w:r>
              <w:rPr>
                <w:rFonts w:ascii="Century Gothic" w:hAnsi="Century Gothic"/>
                <w:color w:val="000000" w:themeColor="text1"/>
                <w:sz w:val="16"/>
                <w:szCs w:val="18"/>
                <w:lang w:val="fr"/>
              </w:rPr>
              <w:t>Concluez votre analyse de rentabilisation avec une demande solide et claire pour les matériaux, l’argent et les autres ressources dont vous avez besoin pour terminer la nouvelle implémentation informatique.</w:t>
            </w:r>
          </w:p>
        </w:tc>
      </w:tr>
      <w:tr w:rsidRPr="00CB70B7" w:rsidR="009673DA" w:rsidTr="0024185C" w14:paraId="72EDF00D"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9673DA" w:rsidP="009673DA" w:rsidRDefault="009673DA" w14:paraId="2B5B919D" w14:textId="77777777">
            <w:pPr>
              <w:pStyle w:val="p1"/>
              <w:rPr>
                <w:rFonts w:ascii="Century Gothic" w:hAnsi="Century Gothic"/>
                <w:color w:val="000000" w:themeColor="text1"/>
                <w:sz w:val="20"/>
                <w:szCs w:val="18"/>
              </w:rPr>
            </w:pPr>
          </w:p>
        </w:tc>
      </w:tr>
    </w:tbl>
    <w:p w:rsidR="00E024DB" w:rsidP="00E024DB" w:rsidRDefault="00E024DB" w14:paraId="2D1F0F85" w14:textId="77777777"/>
    <w:p w:rsidR="00E024DB" w:rsidP="00E024DB" w:rsidRDefault="00E024DB" w14:paraId="1BA33144" w14:textId="77777777">
      <w:pPr>
        <w:rPr>
          <w:rFonts w:ascii="Century Gothic" w:hAnsi="Century Gothic" w:cs="Arial"/>
          <w:b/>
          <w:noProof/>
          <w:color w:val="808080" w:themeColor="background1" w:themeShade="80"/>
          <w:szCs w:val="36"/>
        </w:rPr>
      </w:pPr>
    </w:p>
    <w:p w:rsidR="006D5493" w:rsidRDefault="006D5493" w14:paraId="5EA5D046" w14:textId="77777777">
      <w:pP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br w:type="page"/>
      </w:r>
    </w:p>
    <w:p w:rsidR="006D5493" w:rsidP="00E024DB" w:rsidRDefault="006D5493" w14:paraId="1A33EDB7" w14:textId="77777777">
      <w:pPr>
        <w:rPr>
          <w:rFonts w:ascii="Century Gothic" w:hAnsi="Century Gothic" w:cs="Arial"/>
          <w:b/>
          <w:noProof/>
          <w:color w:val="808080" w:themeColor="background1" w:themeShade="80"/>
          <w:szCs w:val="36"/>
        </w:rPr>
      </w:pPr>
    </w:p>
    <w:p w:rsidRPr="004054B7" w:rsidR="006D5493" w:rsidP="00E024DB" w:rsidRDefault="006D5493" w14:paraId="5533489E" w14:textId="77777777">
      <w:pPr>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458035D6" w14:textId="77777777">
        <w:trPr>
          <w:trHeight w:val="2548"/>
        </w:trPr>
        <w:tc>
          <w:tcPr>
            <w:tcW w:w="10751" w:type="dxa"/>
          </w:tcPr>
          <w:p w:rsidRPr="00FF18F5" w:rsidR="00E024DB" w:rsidP="00071B9A" w:rsidRDefault="00E024DB" w14:paraId="2B75A5A6" w14:textId="77777777">
            <w:pPr>
              <w:bidi w:val="false"/>
              <w:jc w:val="center"/>
              <w:rPr>
                <w:rFonts w:ascii="Century Gothic" w:hAnsi="Century Gothic" w:cs="Arial"/>
                <w:b/>
                <w:sz w:val="20"/>
                <w:szCs w:val="20"/>
              </w:rPr>
            </w:pPr>
            <w:r w:rsidRPr="00FF18F5">
              <w:rPr>
                <w:rFonts w:ascii="Century Gothic" w:hAnsi="Century Gothic" w:cs="Arial"/>
                <w:b/>
                <w:sz w:val="20"/>
                <w:szCs w:val="20"/>
                <w:lang w:val="fr"/>
              </w:rPr>
              <w:t>DÉMENTI</w:t>
            </w:r>
          </w:p>
          <w:p w:rsidRPr="00FF18F5" w:rsidR="00E024DB" w:rsidP="00071B9A" w:rsidRDefault="00E024DB" w14:paraId="5B609962" w14:textId="77777777">
            <w:pPr>
              <w:rPr>
                <w:rFonts w:ascii="Century Gothic" w:hAnsi="Century Gothic" w:cs="Arial"/>
                <w:szCs w:val="20"/>
              </w:rPr>
            </w:pPr>
          </w:p>
          <w:p w:rsidRPr="00FF18F5" w:rsidR="00E024DB" w:rsidP="00071B9A" w:rsidRDefault="00E024DB" w14:paraId="23E93AC4" w14:textId="77777777">
            <w:pPr>
              <w:bidi w:val="false"/>
              <w:rPr>
                <w:rFonts w:ascii="Century Gothic" w:hAnsi="Century Gothic" w:cs="Arial"/>
                <w:sz w:val="20"/>
                <w:szCs w:val="20"/>
              </w:rPr>
            </w:pPr>
            <w:r w:rsidRPr="00FF51C2">
              <w:rPr>
                <w:rFonts w:ascii="Century Gothic" w:hAnsi="Century Gothic" w:cs="Arial"/>
                <w:sz w:val="22"/>
                <w:szCs w:val="20"/>
                <w:lang w:val="fr"/>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6B5ECE" w:rsidR="00E024DB" w:rsidP="00E024DB" w:rsidRDefault="00E024DB" w14:paraId="629E3B44" w14:textId="77777777">
      <w:pPr>
        <w:rPr>
          <w:rFonts w:ascii="Century Gothic" w:hAnsi="Century Gothic"/>
          <w:b/>
          <w:color w:val="A6A6A6" w:themeColor="background1" w:themeShade="A6"/>
          <w:sz w:val="32"/>
          <w:szCs w:val="44"/>
        </w:rPr>
      </w:pPr>
    </w:p>
    <w:p w:rsidR="00DD62E7" w:rsidRDefault="004E3C66" w14:paraId="6B548873" w14:textId="77777777"/>
    <w:sectPr w:rsidR="00DD62E7" w:rsidSect="0036727F">
      <w:pgSz w:w="12240" w:h="15840"/>
      <w:pgMar w:top="46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BE"/>
    <w:rsid w:val="000D64BE"/>
    <w:rsid w:val="001E1CBE"/>
    <w:rsid w:val="00205FBE"/>
    <w:rsid w:val="0024185C"/>
    <w:rsid w:val="003125C4"/>
    <w:rsid w:val="00393189"/>
    <w:rsid w:val="004E3C66"/>
    <w:rsid w:val="005621E6"/>
    <w:rsid w:val="006D5493"/>
    <w:rsid w:val="007911DA"/>
    <w:rsid w:val="00893C75"/>
    <w:rsid w:val="00955031"/>
    <w:rsid w:val="009673DA"/>
    <w:rsid w:val="009B30F9"/>
    <w:rsid w:val="009F1BA2"/>
    <w:rsid w:val="00A25F6E"/>
    <w:rsid w:val="00C72472"/>
    <w:rsid w:val="00CC5DA2"/>
    <w:rsid w:val="00D6756C"/>
    <w:rsid w:val="00E024DB"/>
    <w:rsid w:val="00E25ABC"/>
    <w:rsid w:val="00FA348B"/>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3EF8"/>
  <w14:defaultImageDpi w14:val="32767"/>
  <w15:docId w15:val="{5A622995-E64B-416B-B28C-45EFF18B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r.smartsheet.com/try-it?trp=17048&amp;utm_language=FR&amp;utm_source=integrated+content&amp;utm_campaign=/business-case-templates&amp;utm_medium=ic+simple+it+business+case+17048+word+fr&amp;lpa=ic+simple+it+business+case+17048+word+fr&amp;lx=aYf7K2kMaKALvWovhVtmDg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416632c8a18e32bdd54030edef7fe90b</Template>
  <TotalTime>0</TotalTime>
  <Pages>2</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2021-05-06T15:26:00Z</dcterms:created>
  <dcterms:modified xsi:type="dcterms:W3CDTF">2021-05-06T15:26:00Z</dcterms:modified>
</cp:coreProperties>
</file>