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82019" w:rsidR="00EC7D2C" w:rsidP="00E82019" w:rsidRDefault="00E82019">
      <w:pPr>
        <w:tabs>
          <w:tab w:val="left" w:pos="7960"/>
        </w:tabs>
        <w:bidi w:val="false"/>
        <w:rPr>
          <w:rFonts w:ascii="Arial" w:hAnsi="Arial" w:eastAsia="Times New Roman" w:cs="Times New Roman"/>
          <w:b/>
          <w:bCs/>
          <w:color w:val="1F3864" w:themeColor="accent5" w:themeShade="80"/>
          <w:sz w:val="44"/>
          <w:szCs w:val="44"/>
        </w:rPr>
      </w:pPr>
      <w:r w:rsidRPr="00E82019">
        <w:rPr>
          <w:rFonts w:ascii="Arial" w:hAnsi="Arial" w:eastAsia="Times New Roman" w:cs="Times New Roman"/>
          <w:b/>
          <w:color w:val="1F3864" w:themeColor="accent5" w:themeShade="80"/>
          <w:sz w:val="44"/>
          <w:szCs w:val="44"/>
          <w:lang w:val="French"/>
        </w:rPr>
        <w:t>ANALYSE SWOT PERSONNELLE</w:t>
      </w:r>
      <w:r w:rsidR="00CC11AC">
        <w:rPr>
          <w:rFonts w:ascii="Arial" w:hAnsi="Arial" w:eastAsia="Times New Roman" w:cs="Times New Roman"/>
          <w:b/>
          <w:color w:val="1F3864" w:themeColor="accent5" w:themeShade="80"/>
          <w:sz w:val="44"/>
          <w:szCs w:val="44"/>
          <w:lang w:val="French"/>
        </w:rPr>
        <w:tab/>
      </w:r>
      <w:r w:rsidR="00CC11AC">
        <w:rPr>
          <w:rFonts w:ascii="Arial" w:hAnsi="Arial" w:eastAsia="Times New Roman" w:cs="Times New Roman"/>
          <w:b/>
          <w:color w:val="1F3864" w:themeColor="accent5" w:themeShade="80"/>
          <w:sz w:val="44"/>
          <w:szCs w:val="44"/>
          <w:lang w:val="French"/>
        </w:rPr>
        <w:tab/>
      </w:r>
      <w:r w:rsidR="00CC11AC">
        <w:rPr>
          <w:rFonts w:ascii="Arial" w:hAnsi="Arial" w:eastAsia="Times New Roman" w:cs="Times New Roman"/>
          <w:b/>
          <w:noProof/>
          <w:color w:val="1F3864" w:themeColor="accent5" w:themeShade="80"/>
          <w:sz w:val="44"/>
          <w:szCs w:val="44"/>
          <w:lang w:val="French"/>
        </w:rPr>
        <w:drawing>
          <wp:inline distT="0" distB="0" distL="0" distR="0" wp14:anchorId="6B36197A" wp14:editId="19AD1CCF">
            <wp:extent cx="2559319" cy="355600"/>
            <wp:effectExtent l="0" t="0" r="0" b="635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34" cy="35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Pr="00E82019" w:rsid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color="344E6D" w:sz="8" w:space="0"/>
              <w:left w:val="single" w:color="344E6D" w:sz="8" w:space="0"/>
              <w:bottom w:val="single" w:color="344E6D" w:sz="4" w:space="0"/>
              <w:right w:val="single" w:color="344E6D" w:sz="8" w:space="0"/>
            </w:tcBorders>
            <w:shd w:val="clear" w:color="000000" w:fill="344E6D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FACTEURS INTERNES</w:t>
            </w:r>
          </w:p>
        </w:tc>
      </w:tr>
      <w:tr w:rsidRPr="00E82019" w:rsid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color="344E6D" w:sz="8" w:space="0"/>
              <w:bottom w:val="single" w:color="344E6D" w:sz="4" w:space="0"/>
              <w:right w:val="single" w:color="344E6D" w:sz="4" w:space="0"/>
            </w:tcBorders>
            <w:shd w:val="clear" w:color="000000" w:fill="809EC2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POINTS FORTS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344E6D" w:sz="4" w:space="0"/>
              <w:right w:val="single" w:color="344E6D" w:sz="8" w:space="0"/>
            </w:tcBorders>
            <w:shd w:val="clear" w:color="000000" w:fill="A5B592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FAIBLESSES (-)</w:t>
            </w:r>
          </w:p>
        </w:tc>
      </w:tr>
      <w:tr w:rsidRPr="00E82019" w:rsidR="00E82019" w:rsidTr="00E82019">
        <w:trPr>
          <w:trHeight w:val="4166"/>
        </w:trPr>
        <w:tc>
          <w:tcPr>
            <w:tcW w:w="7200" w:type="dxa"/>
            <w:tcBorders>
              <w:top w:val="nil"/>
              <w:left w:val="single" w:color="344E6D" w:sz="8" w:space="0"/>
              <w:bottom w:val="single" w:color="344E6D" w:sz="8" w:space="0"/>
              <w:right w:val="single" w:color="344E6D" w:sz="4" w:space="0"/>
            </w:tcBorders>
            <w:shd w:val="clear" w:color="000000" w:fill="E6EBF2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French"/>
              </w:rPr>
              <w:t>Parlez de ce dans quoi vous êtes bon, de vos atouts et ressources uniques, et de la façon dont vos attributs positifs sont perçus par les autres.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344E6D" w:sz="8" w:space="0"/>
              <w:right w:val="single" w:color="344E6D" w:sz="8" w:space="0"/>
            </w:tcBorders>
            <w:shd w:val="clear" w:color="000000" w:fill="ECEFE9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French"/>
              </w:rPr>
              <w:t>Parlez des améliorations que vous devez apporter, des ressources qui vous manquent et de la façon dont ces attributs négatifs peuvent être perçus par les autres.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82019" w:rsidR="00E82019" w:rsidTr="00E82019">
        <w:trPr>
          <w:trHeight w:val="14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82019" w:rsidR="00E82019" w:rsidP="00E82019" w:rsidRDefault="00E8201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2019" w:rsid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color="7A620E" w:sz="8" w:space="0"/>
              <w:left w:val="single" w:color="7A620E" w:sz="8" w:space="0"/>
              <w:bottom w:val="single" w:color="7A620E" w:sz="4" w:space="0"/>
              <w:right w:val="single" w:color="7A620E" w:sz="8" w:space="0"/>
            </w:tcBorders>
            <w:shd w:val="clear" w:color="000000" w:fill="94560A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FACTEURS EXTERNES</w:t>
            </w:r>
          </w:p>
        </w:tc>
      </w:tr>
      <w:tr w:rsidRPr="00E82019" w:rsid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color="7A620E" w:sz="8" w:space="0"/>
              <w:bottom w:val="single" w:color="7A620E" w:sz="4" w:space="0"/>
              <w:right w:val="single" w:color="7A620E" w:sz="4" w:space="0"/>
            </w:tcBorders>
            <w:shd w:val="clear" w:color="000000" w:fill="DE810E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OPPORTUNITÉS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7A620E" w:sz="4" w:space="0"/>
              <w:right w:val="single" w:color="7A620E" w:sz="8" w:space="0"/>
            </w:tcBorders>
            <w:shd w:val="clear" w:color="000000" w:fill="E7BC29"/>
            <w:vAlign w:val="center"/>
            <w:hideMark/>
          </w:tcPr>
          <w:p w:rsidRPr="00E82019" w:rsidR="00E82019" w:rsidP="00E82019" w:rsidRDefault="00E82019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MENACES (-)</w:t>
            </w:r>
          </w:p>
        </w:tc>
      </w:tr>
      <w:tr w:rsidRPr="00E82019" w:rsidR="00E82019" w:rsidTr="00E82019">
        <w:trPr>
          <w:trHeight w:val="4211"/>
        </w:trPr>
        <w:tc>
          <w:tcPr>
            <w:tcW w:w="7200" w:type="dxa"/>
            <w:tcBorders>
              <w:top w:val="nil"/>
              <w:left w:val="single" w:color="7A620E" w:sz="8" w:space="0"/>
              <w:bottom w:val="single" w:color="7A620E" w:sz="8" w:space="0"/>
              <w:right w:val="single" w:color="7A620E" w:sz="4" w:space="0"/>
            </w:tcBorders>
            <w:shd w:val="clear" w:color="000000" w:fill="FDEDD9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French"/>
              </w:rPr>
              <w:t>Dressez la liste des portes qui s'ouvrent actuellement à vous, des opportunités sur lesquelles vous pouvez capitaliser et de la façon dont vos forces peuvent créer de nouvelles connexions.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7A620E" w:sz="8" w:space="0"/>
              <w:right w:val="single" w:color="7A620E" w:sz="8" w:space="0"/>
            </w:tcBorders>
            <w:shd w:val="clear" w:color="000000" w:fill="FAF1D3"/>
            <w:hideMark/>
          </w:tcPr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hAnsi="Arial" w:eastAsia="Times New Roman" w:cs="Times New Roman"/>
                <w:i/>
                <w:color w:val="000000"/>
                <w:sz w:val="18"/>
                <w:szCs w:val="18"/>
                <w:lang w:val="French"/>
              </w:rPr>
              <w:t>Énumérez tous les dangers nuisibles, les concurrents et la façon dont les faiblesses connues peuvent ouvrir la porte aux menaces.</w:t>
            </w:r>
          </w:p>
          <w:p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  <w:p w:rsidRPr="00E82019" w:rsidR="00E82019" w:rsidP="00E82019" w:rsidRDefault="00E82019">
            <w:pPr>
              <w:bidi w:val="false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34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410"/>
      </w:tblGrid>
      <w:tr w:rsidRPr="00FF18F5" w:rsidR="00CC11AC" w:rsidTr="00CC11AC">
        <w:trPr>
          <w:trHeight w:val="2826"/>
        </w:trPr>
        <w:tc>
          <w:tcPr>
            <w:tcW w:w="13410" w:type="dxa"/>
          </w:tcPr>
          <w:p w:rsidRPr="00FF18F5" w:rsidR="00CC11AC" w:rsidP="000628CB" w:rsidRDefault="00CC11AC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C11AC" w:rsidP="000628CB" w:rsidRDefault="00CC11AC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11AC" w:rsidP="000628CB" w:rsidRDefault="00CC11AC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C11AC" w:rsidP="00CC11AC" w:rsidRDefault="00CC11AC">
      <w:pPr>
        <w:rPr>
          <w:rFonts w:ascii="Century Gothic" w:hAnsi="Century Gothic"/>
        </w:rPr>
      </w:pPr>
    </w:p>
    <w:p w:rsidR="00CC11AC" w:rsidP="00CC11AC" w:rsidRDefault="00CC11AC">
      <w:pPr>
        <w:rPr>
          <w:rFonts w:ascii="Century Gothic" w:hAnsi="Century Gothic"/>
        </w:rPr>
      </w:pPr>
    </w:p>
    <w:p w:rsidRPr="00E82019" w:rsidR="00E82019" w:rsidP="00FF4B71" w:rsidRDefault="00E82019">
      <w:pPr>
        <w:rPr>
          <w:rFonts w:ascii="Arial" w:hAnsi="Arial" w:eastAsia="Times New Roman" w:cs="Times New Roman"/>
          <w:b/>
          <w:bCs/>
          <w:color w:val="385623" w:themeColor="accent6" w:themeShade="80"/>
          <w:sz w:val="44"/>
          <w:szCs w:val="44"/>
        </w:rPr>
      </w:pPr>
    </w:p>
    <w:sectPr w:rsidRPr="00E82019" w:rsidR="00E82019" w:rsidSect="00A951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8"/>
    <w:rsid w:val="00456F40"/>
    <w:rsid w:val="00471C74"/>
    <w:rsid w:val="004937B7"/>
    <w:rsid w:val="00A951BD"/>
    <w:rsid w:val="00A97CA8"/>
    <w:rsid w:val="00CC11AC"/>
    <w:rsid w:val="00D637CF"/>
    <w:rsid w:val="00E82019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C387"/>
  <w15:chartTrackingRefBased/>
  <w15:docId w15:val="{BF9871AE-D9BC-44C5-9386-210EE67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1A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42&amp;utm_language=FR&amp;utm_source=integrated+content&amp;utm_campaign=/14-free-swot-analysis-templates&amp;utm_medium=ic+personal+swot+analysis+17142+word+fr&amp;lpa=ic+personal+swot+analysis+17142+word+fr&amp;lx=aYf7K2kMaKALvWovhVtmD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ersonal-SWOT-Analysis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IC-Personal-SWOT-Analysis-8629_Word.dotx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2022-02-09T00:40:00Z</dcterms:created>
  <dcterms:modified xsi:type="dcterms:W3CDTF">2022-02-09T00:40:00Z</dcterms:modified>
</cp:coreProperties>
</file>