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C33" w:rsidR="00677FA7" w:rsidP="00677FA7" w:rsidRDefault="00206612" w14:paraId="37361A41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7933A5A6" wp14:anchorId="7A55A663">
            <wp:simplePos x="0" y="0"/>
            <wp:positionH relativeFrom="column">
              <wp:posOffset>4398010</wp:posOffset>
            </wp:positionH>
            <wp:positionV relativeFrom="paragraph">
              <wp:posOffset>-98915</wp:posOffset>
            </wp:positionV>
            <wp:extent cx="2851966" cy="555585"/>
            <wp:effectExtent l="0" t="0" r="571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966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72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>LISTE DE CONTRÔLE DES BONS DE COMMANDE</w:t>
      </w:r>
    </w:p>
    <w:p w:rsidRPr="00B4719D" w:rsidR="00677FA7" w:rsidP="00677FA7" w:rsidRDefault="00677FA7" w14:paraId="319A124C" w14:textId="77777777">
      <w:pPr>
        <w:bidi w:val="false"/>
        <w:rPr>
          <w:rFonts w:ascii="Century Gothic" w:hAnsi="Century Gothic"/>
          <w:sz w:val="15"/>
        </w:rPr>
      </w:pPr>
    </w:p>
    <w:tbl>
      <w:tblPr>
        <w:tblW w:w="112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70"/>
        <w:gridCol w:w="10710"/>
      </w:tblGrid>
      <w:tr w:rsidR="00FE7FB6" w:rsidTr="00FE7FB6" w14:paraId="655B02DD" w14:textId="77777777">
        <w:trPr>
          <w:trHeight w:val="460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ACB9CA" w:themeFill="text2" w:themeFillTint="66"/>
            <w:vAlign w:val="center"/>
          </w:tcPr>
          <w:p w:rsidRPr="00FE7FB6" w:rsidR="00FE7FB6" w:rsidP="00FE7FB6" w:rsidRDefault="00FE7FB6" w14:paraId="7EBCA9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  <w:lang w:val="French"/>
              </w:rPr>
              <w:t>X</w:t>
            </w: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solid" w:color="333333" w:fill="auto"/>
            <w:vAlign w:val="center"/>
          </w:tcPr>
          <w:p w:rsidRPr="00FE7FB6" w:rsidR="00FE7FB6" w:rsidP="00FE7FB6" w:rsidRDefault="00FE7FB6" w14:paraId="26C16C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E7FB6">
              <w:rPr>
                <w:rFonts w:ascii="Century Gothic" w:hAnsi="Century Gothic" w:cs="Century Gothic"/>
                <w:b/>
                <w:color w:val="FFFFFF" w:themeColor="background1"/>
                <w:sz w:val="20"/>
                <w:szCs w:val="20"/>
                <w:lang w:val="French"/>
              </w:rPr>
              <w:t>EXIGENCE</w:t>
            </w:r>
          </w:p>
        </w:tc>
      </w:tr>
      <w:tr w:rsidR="00FE7FB6" w:rsidTr="00FE7FB6" w14:paraId="43AD171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F89D7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62926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Numéro de bon de commande identifié</w:t>
            </w:r>
          </w:p>
        </w:tc>
      </w:tr>
      <w:tr w:rsidR="00FE7FB6" w:rsidTr="00FE7FB6" w14:paraId="349F22C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5B2C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EB72F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Société de traitement des commandes identifiée</w:t>
            </w:r>
          </w:p>
        </w:tc>
      </w:tr>
      <w:tr w:rsidR="00FE7FB6" w:rsidTr="00FE7FB6" w14:paraId="68AB0F0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05D2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66B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Adresse et coordonnées fournies</w:t>
            </w:r>
          </w:p>
        </w:tc>
      </w:tr>
      <w:tr w:rsidR="00FE7FB6" w:rsidTr="00FE7FB6" w14:paraId="5F32AEE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56BB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17561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Point de contact identifié par e-mail / téléphone</w:t>
            </w:r>
          </w:p>
        </w:tc>
      </w:tr>
      <w:tr w:rsidR="00FE7FB6" w:rsidTr="00FE7FB6" w14:paraId="3CD632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66DA73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7B3EE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Client identifié</w:t>
            </w:r>
          </w:p>
        </w:tc>
      </w:tr>
      <w:tr w:rsidR="00FE7FB6" w:rsidTr="00FE7FB6" w14:paraId="653B55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051236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3C7D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Adresse du client et coordonnées correctement répertoriées</w:t>
            </w:r>
          </w:p>
        </w:tc>
      </w:tr>
      <w:tr w:rsidR="00FE7FB6" w:rsidTr="00FE7FB6" w14:paraId="46496B6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03E70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678E0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Adresse de livraison vérifiée</w:t>
            </w:r>
          </w:p>
        </w:tc>
      </w:tr>
      <w:tr w:rsidR="00FE7FB6" w:rsidTr="00FE7FB6" w14:paraId="2A0E159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9AA7D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AFA9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Daté correctement</w:t>
            </w:r>
          </w:p>
        </w:tc>
      </w:tr>
      <w:tr w:rsidR="00FE7FB6" w:rsidTr="00FE7FB6" w14:paraId="5B9118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95FFC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7708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Fournisseur identifié</w:t>
            </w:r>
          </w:p>
        </w:tc>
      </w:tr>
      <w:tr w:rsidR="00FE7FB6" w:rsidTr="00FE7FB6" w14:paraId="26C75B7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87797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F025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Calendrier de livraison fourni</w:t>
            </w:r>
          </w:p>
        </w:tc>
      </w:tr>
      <w:tr w:rsidR="00FE7FB6" w:rsidTr="00FE7FB6" w14:paraId="0C53F68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90BFD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BFAB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Méthode d'expédition fournie</w:t>
            </w:r>
          </w:p>
        </w:tc>
      </w:tr>
      <w:tr w:rsidR="00FE7FB6" w:rsidTr="00FE7FB6" w14:paraId="3BEAFB5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C2647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3A429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Numéros de pièce identifiés</w:t>
            </w:r>
          </w:p>
        </w:tc>
      </w:tr>
      <w:tr w:rsidR="00FE7FB6" w:rsidTr="00FE7FB6" w14:paraId="641092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BA0AA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C38A4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Les images sont claires, le cas échéant</w:t>
            </w:r>
          </w:p>
        </w:tc>
      </w:tr>
      <w:tr w:rsidR="00FE7FB6" w:rsidTr="00FE7FB6" w14:paraId="21219D9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AC3979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9B69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Termes et conditions fournis et devis correspondant, le cas échéant</w:t>
            </w:r>
          </w:p>
        </w:tc>
      </w:tr>
      <w:tr w:rsidR="00FE7FB6" w:rsidTr="00FE7FB6" w14:paraId="3A21E03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1A735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6AF9C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Prix et quantités vérifiés</w:t>
            </w:r>
          </w:p>
        </w:tc>
      </w:tr>
      <w:tr w:rsidR="00FE7FB6" w:rsidTr="00FE7FB6" w14:paraId="5C81B2D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A389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E1C6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FOB spécifie l'origine</w:t>
            </w:r>
          </w:p>
        </w:tc>
      </w:tr>
      <w:tr w:rsidR="00FE7FB6" w:rsidTr="00FE7FB6" w14:paraId="0A180B4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6B6E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12601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ench"/>
              </w:rPr>
              <w:t>Conformités à l'exportation respectées</w:t>
            </w:r>
          </w:p>
        </w:tc>
      </w:tr>
      <w:tr w:rsidR="00FE7FB6" w:rsidTr="00FE7FB6" w14:paraId="25F50D9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7440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1D5E6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6A622E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516D2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7A52C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EAFDDAC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E95881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99330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74AB4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BD7ED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5AEA0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0FAFC2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FE4C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C440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54B63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7A8C9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36B47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508BE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19E3D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44779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873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B8418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59D3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CCE1FF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128BDC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0548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06733A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AAD7C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85B4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1BA39A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3666A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0C5F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555428C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42938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23B1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6C50ACB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8AD91D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C1CC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4D3247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03BBD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EF1FF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2BE32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329C0C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D5F9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CE4457" w:rsidP="008E35DF" w:rsidRDefault="00CE4457" w14:paraId="35B60FE3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E4457" w:rsidRDefault="00CE4457" w14:paraId="248C4F5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:rsidRDefault="005049A7" w14:paraId="35CD325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:rsidRDefault="005049A7" w14:paraId="1C1237F6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925B84" w:rsidTr="00FE7FB6" w14:paraId="2500EBDA" w14:textId="77777777">
        <w:trPr>
          <w:trHeight w:val="2570"/>
        </w:trPr>
        <w:tc>
          <w:tcPr>
            <w:tcW w:w="10832" w:type="dxa"/>
          </w:tcPr>
          <w:p w:rsidRPr="008E35DF" w:rsidR="008E35DF" w:rsidP="005C2189" w:rsidRDefault="008E35DF" w14:paraId="01F99CD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8E35DF" w:rsidP="005C2189" w:rsidRDefault="008E35DF" w14:paraId="600331C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599B6A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E35DF" w:rsidR="008E35DF" w:rsidP="008E35DF" w:rsidRDefault="008E35DF" w14:paraId="2F64D340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4A091BE9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5A80956E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11F18A5C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2AE4" w14:textId="77777777" w:rsidR="00743970" w:rsidRDefault="00743970" w:rsidP="00677FA7">
      <w:r>
        <w:separator/>
      </w:r>
    </w:p>
  </w:endnote>
  <w:endnote w:type="continuationSeparator" w:id="0">
    <w:p w14:paraId="2E5F072A" w14:textId="77777777" w:rsidR="00743970" w:rsidRDefault="0074397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7AAD" w14:textId="77777777" w:rsidR="00743970" w:rsidRDefault="00743970" w:rsidP="00677FA7">
      <w:r>
        <w:separator/>
      </w:r>
    </w:p>
  </w:footnote>
  <w:footnote w:type="continuationSeparator" w:id="0">
    <w:p w14:paraId="464A8727" w14:textId="77777777" w:rsidR="00743970" w:rsidRDefault="00743970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0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06612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93D27"/>
    <w:rsid w:val="005049A7"/>
    <w:rsid w:val="0050585F"/>
    <w:rsid w:val="00535612"/>
    <w:rsid w:val="00592B64"/>
    <w:rsid w:val="005C2189"/>
    <w:rsid w:val="00677FA7"/>
    <w:rsid w:val="006C46E0"/>
    <w:rsid w:val="00706C99"/>
    <w:rsid w:val="00743970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D6272"/>
    <w:rsid w:val="00CE4457"/>
    <w:rsid w:val="00CF5560"/>
    <w:rsid w:val="00D26BDF"/>
    <w:rsid w:val="00DB5AA5"/>
    <w:rsid w:val="00DC2F16"/>
    <w:rsid w:val="00DC3E2D"/>
    <w:rsid w:val="00EB3C48"/>
    <w:rsid w:val="00ED5054"/>
    <w:rsid w:val="00F04725"/>
    <w:rsid w:val="00FE7FB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5FD9"/>
  <w15:docId w15:val="{DD5F5573-0887-488A-AF66-D74FA8E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32&amp;utm_language=FR&amp;utm_source=integrated+content&amp;utm_campaign=/purchase-order-templates&amp;utm_medium=ic+purchase+order+checklist+17232+word+fr&amp;lpa=ic+purchase+order+checklist+17232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e1e4f53ba217300654b3cbaf2c5c8739</Template>
  <TotalTime>0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cp:lastPrinted>2018-02-12T12:57:00Z</cp:lastPrinted>
  <dcterms:created xsi:type="dcterms:W3CDTF">2021-05-06T15:19:00Z</dcterms:created>
  <dcterms:modified xsi:type="dcterms:W3CDTF">2021-05-06T15:19:00Z</dcterms:modified>
</cp:coreProperties>
</file>