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C0" w:rsidP="00475711" w:rsidRDefault="00CB4DF0" w14:paraId="39974599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4113" w:id="0"/>
      <w:bookmarkStart w:name="_Toc514844351" w:id="1"/>
      <w:bookmarkStart w:name="_Toc514852214" w:id="2"/>
      <w:bookmarkStart w:name="_Toc514935351" w:id="3"/>
      <w:bookmarkStart w:name="_GoBack" w:id="4"/>
      <w:bookmarkEnd w:id="4"/>
      <w:r w:rsidRPr="001962A6">
        <w:rPr>
          <w:rFonts w:ascii="Century Gothic" w:hAnsi="Century Gothic" w:cs="Arial"/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752" behindDoc="1" locked="0" layoutInCell="1" allowOverlap="1" wp14:editId="3C3AF66A" wp14:anchorId="5CF4F3D4">
            <wp:simplePos x="0" y="0"/>
            <wp:positionH relativeFrom="column">
              <wp:posOffset>12258876</wp:posOffset>
            </wp:positionH>
            <wp:positionV relativeFrom="paragraph">
              <wp:posOffset>-129540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B2485E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 xml:space="preserve">MODÈLE DE REGISTRE DES RISQUES POUR LES BANQUES</w:t>
      </w:r>
    </w:p>
    <w:p w:rsidRPr="003C2FC3" w:rsidR="00B2485E" w:rsidP="00475711" w:rsidRDefault="00B2485E" w14:paraId="7B55E30F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p w:rsidR="001D69BE" w:rsidP="00FF51C2" w:rsidRDefault="001D69BE" w14:paraId="28F4A68B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</w:pPr>
    </w:p>
    <w:tbl>
      <w:tblPr>
        <w:tblW w:w="23606" w:type="dxa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3"/>
        <w:gridCol w:w="1824"/>
        <w:gridCol w:w="1510"/>
        <w:gridCol w:w="1998"/>
        <w:gridCol w:w="1658"/>
        <w:gridCol w:w="1355"/>
        <w:gridCol w:w="1167"/>
        <w:gridCol w:w="1098"/>
        <w:gridCol w:w="2052"/>
        <w:gridCol w:w="1165"/>
        <w:gridCol w:w="1165"/>
        <w:gridCol w:w="2060"/>
        <w:gridCol w:w="1612"/>
        <w:gridCol w:w="2179"/>
        <w:gridCol w:w="2060"/>
      </w:tblGrid>
      <w:tr w:rsidRPr="00B43F40" w:rsidR="00B43F40" w:rsidTr="00B43F40" w14:paraId="68C14811" w14:textId="77777777">
        <w:trPr>
          <w:trHeight w:val="792"/>
        </w:trPr>
        <w:tc>
          <w:tcPr>
            <w:tcW w:w="7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 w14:paraId="4CA5F225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French"/>
              </w:rPr>
              <w:t>ID DE RÉFÉRENCE</w:t>
            </w:r>
          </w:p>
        </w:tc>
        <w:tc>
          <w:tcPr>
            <w:tcW w:w="182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 w14:paraId="15475281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French"/>
              </w:rPr>
              <w:t>RISQUE</w:t>
            </w:r>
          </w:p>
        </w:tc>
        <w:tc>
          <w:tcPr>
            <w:tcW w:w="15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 w14:paraId="6C34E944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French"/>
              </w:rPr>
              <w:t>PROPRIÉTAIRE DU RISQUE</w:t>
            </w:r>
          </w:p>
        </w:tc>
        <w:tc>
          <w:tcPr>
            <w:tcW w:w="199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 w14:paraId="44E5BDB4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French"/>
              </w:rPr>
              <w:t>DÉCLENCHEUR DE RISQUE</w:t>
            </w:r>
          </w:p>
        </w:tc>
        <w:tc>
          <w:tcPr>
            <w:tcW w:w="165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 w14:paraId="3CAB80BA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French"/>
              </w:rPr>
              <w:t>CATÉGORIE DE RISQUE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43F40" w:rsidR="00B43F40" w:rsidP="00B43F40" w:rsidRDefault="00B43F40" w14:paraId="1A762D59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French"/>
              </w:rPr>
              <w:t>PROBABILITÉ1 – 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43F40" w:rsidR="00B43F40" w:rsidP="00B43F40" w:rsidRDefault="00B43F40" w14:paraId="42B677A3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French"/>
              </w:rPr>
              <w:t>IMPACT1 – 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43F40" w:rsidR="00B43F40" w:rsidP="00B43F40" w:rsidRDefault="00B43F40" w14:paraId="6D188CEB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French"/>
              </w:rPr>
              <w:t xml:space="preserve">PI </w:t>
            </w:r>
            <w:r w:rsidRPr="00B43F40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French"/>
              </w:rPr>
              <w:br/>
            </w:r>
            <w:r w:rsidRPr="00B43F40">
              <w:rPr>
                <w:rFonts w:ascii="Century Gothic" w:hAnsi="Century Gothic" w:cs="Calibri"/>
                <w:b/>
                <w:color w:val="FFFFFF"/>
                <w:szCs w:val="16"/>
                <w:lang w:val="French"/>
              </w:rPr>
              <w:t>SCOREProb x Impact</w:t>
            </w:r>
          </w:p>
        </w:tc>
        <w:tc>
          <w:tcPr>
            <w:tcW w:w="20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 w14:paraId="61E2F201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French"/>
              </w:rPr>
              <w:t>| DES RÉSULTATS ATTENDUS AUCUNE ACTION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43F40" w:rsidR="00B43F40" w:rsidP="00B43F40" w:rsidRDefault="00B43F40" w14:paraId="5A6AFA16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French"/>
              </w:rPr>
              <w:t>RÉPONSE POSITIVE AU RISQUE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hideMark/>
          </w:tcPr>
          <w:p w:rsidRPr="00B43F40" w:rsidR="00B43F40" w:rsidP="00B43F40" w:rsidRDefault="00B43F40" w14:paraId="55090325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French"/>
              </w:rPr>
              <w:t>RÉPONSE NÉGATIVE AU RISQUE</w:t>
            </w:r>
          </w:p>
        </w:tc>
        <w:tc>
          <w:tcPr>
            <w:tcW w:w="20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hideMark/>
          </w:tcPr>
          <w:p w:rsidRPr="00B43F40" w:rsidR="00B43F40" w:rsidP="00B43F40" w:rsidRDefault="00B43F40" w14:paraId="55CA8486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French"/>
              </w:rPr>
              <w:t>DÉCLENCHEUR DE RÉPONSE</w:t>
            </w:r>
          </w:p>
        </w:tc>
        <w:tc>
          <w:tcPr>
            <w:tcW w:w="16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43F40" w:rsidR="00B43F40" w:rsidP="00B43F40" w:rsidRDefault="00B43F40" w14:paraId="554AD99A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French"/>
              </w:rPr>
              <w:t>PROPRIÉTAIRE DE LA RÉPONSE</w:t>
            </w:r>
          </w:p>
        </w:tc>
        <w:tc>
          <w:tcPr>
            <w:tcW w:w="217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 w14:paraId="338AC961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French"/>
              </w:rPr>
              <w:t>DESCRIPTION DE LA RÉPONSE</w:t>
            </w:r>
          </w:p>
        </w:tc>
        <w:tc>
          <w:tcPr>
            <w:tcW w:w="20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 w14:paraId="6E5C5F4F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French"/>
              </w:rPr>
              <w:t>IMPACT ATTENDU DE LA RÉPONSE</w:t>
            </w:r>
          </w:p>
        </w:tc>
      </w:tr>
      <w:tr w:rsidRPr="00B43F40" w:rsidR="00B43F40" w:rsidTr="00F710F6" w14:paraId="31FC4A38" w14:textId="77777777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43F40" w:rsidR="00B43F40" w:rsidP="00B43F40" w:rsidRDefault="00B43F40" w14:paraId="59F6A371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43F40" w:rsidR="00B43F40" w:rsidP="00B43F40" w:rsidRDefault="00B43F40" w14:paraId="65E91C2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3AE94EB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237EBBA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4FF2777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23DF1DF4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418CD2D0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52803FB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1D1A2F1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108E7C9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 w14:paraId="454EC63C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7A17BEA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 w14:paraId="7BFA7BE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5370991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21AE2CE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43F40" w:rsidR="00B43F40" w:rsidTr="00F710F6" w14:paraId="7DFE46B0" w14:textId="77777777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36B80CB4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4DCC1E5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2AB5F93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22261FC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2B9EC22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048A50D9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494C34AD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0B8DB24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55FC468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4A2B4805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 w14:paraId="7976B584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5A1E70A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 w14:paraId="5CD49F7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63F7830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296AB714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43F40" w:rsidR="00B43F40" w:rsidTr="00F710F6" w14:paraId="3BB8AB31" w14:textId="77777777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1EEAD8A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32857AB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45C1C3B4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357DA89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30B92DF4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4B24AA9A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58B1C24A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367783C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220621B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6047149C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 w14:paraId="21EE7CF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553BDBF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 w14:paraId="7472E90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776277E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179EA1F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43F40" w:rsidR="00B43F40" w:rsidTr="00F710F6" w14:paraId="0F718A20" w14:textId="77777777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368C598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415485D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62A02AA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359036E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78983D7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037C26B4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4CE57AB7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1AA1A89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46CD176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45077188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 w14:paraId="499B4134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642136B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 w14:paraId="693CE79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608E69C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527C8E7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43F40" w:rsidR="00B43F40" w:rsidTr="00F710F6" w14:paraId="36BE21D2" w14:textId="77777777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11CCB7E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75B70CC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0A72FB0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7815EED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7C77EAF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1F7E0F87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42266304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55B17A6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14B1951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7BB24F4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 w14:paraId="029742AA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7FE5235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 w14:paraId="1489813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7A2E3BB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5AB6ED6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43F40" w:rsidR="00B43F40" w:rsidTr="00F710F6" w14:paraId="3542B394" w14:textId="77777777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37243ED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048CB2B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24B1488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4037933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2F18A09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5ED4BBDB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2237B0F4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4D8C45C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195E960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5CAF3CA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 w14:paraId="49B5A00A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57C9784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 w14:paraId="6717EAB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1B93A3A1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09F91FB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43F40" w:rsidR="00B43F40" w:rsidTr="00F710F6" w14:paraId="5B0D3251" w14:textId="77777777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5AF0178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47C3329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2678AC9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7E80E4C1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31D4B52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48366884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6A547780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45796AC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5E012E4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6E5839AB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 w14:paraId="49A94EF4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7F46CDF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 w14:paraId="5A58691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0CC3F0E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53FE3A3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Pr="00D15FC5" w:rsidR="001D69BE" w:rsidP="00FF51C2" w:rsidRDefault="001D69BE" w14:paraId="24502671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  <w:sectPr w:rsidRPr="00D15FC5" w:rsidR="001D69BE" w:rsidSect="00B43F4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24480" w:h="15840" w:code="5"/>
          <w:pgMar w:top="432" w:right="432" w:bottom="432" w:left="432" w:header="0" w:footer="0" w:gutter="0"/>
          <w:cols w:space="720"/>
          <w:docGrid w:linePitch="360"/>
        </w:sectPr>
      </w:pPr>
    </w:p>
    <w:p w:rsidRPr="001962A6" w:rsidR="00115336" w:rsidP="00FF51C2" w:rsidRDefault="00115336" w14:paraId="31DF8ECC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1962A6" w:rsidR="00FF51C2" w:rsidTr="001D482F" w14:paraId="30395EFD" w14:textId="77777777">
        <w:trPr>
          <w:trHeight w:val="2534"/>
        </w:trPr>
        <w:tc>
          <w:tcPr>
            <w:tcW w:w="10583" w:type="dxa"/>
          </w:tcPr>
          <w:p w:rsidRPr="001962A6" w:rsidR="00FF51C2" w:rsidP="00531F82" w:rsidRDefault="00FF51C2" w14:paraId="6876087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1962A6" w:rsidR="00FF51C2" w:rsidP="00531F82" w:rsidRDefault="00FF51C2" w14:paraId="132FADB3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1962A6" w:rsidR="00FF51C2" w:rsidP="00531F82" w:rsidRDefault="00FF51C2" w14:paraId="27277828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1962A6" w:rsidR="006B5ECE" w:rsidP="00D022DF" w:rsidRDefault="006B5ECE" w14:paraId="23FDDC30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1962A6" w:rsidR="006B5ECE" w:rsidSect="0011533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64CC5" w14:textId="77777777" w:rsidR="009C4F20" w:rsidRDefault="009C4F20" w:rsidP="005D3A13">
      <w:r>
        <w:separator/>
      </w:r>
    </w:p>
  </w:endnote>
  <w:endnote w:type="continuationSeparator" w:id="0">
    <w:p w14:paraId="775B7C79" w14:textId="77777777" w:rsidR="009C4F20" w:rsidRDefault="009C4F20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124EA" w14:textId="77777777" w:rsidR="009C4F20" w:rsidRDefault="009C4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DC2D8" w14:textId="77777777" w:rsidR="009C4F20" w:rsidRDefault="009C4F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7717C" w14:textId="77777777" w:rsidR="009C4F20" w:rsidRDefault="009C4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41EAA" w14:textId="77777777" w:rsidR="009C4F20" w:rsidRDefault="009C4F20" w:rsidP="005D3A13">
      <w:r>
        <w:separator/>
      </w:r>
    </w:p>
  </w:footnote>
  <w:footnote w:type="continuationSeparator" w:id="0">
    <w:p w14:paraId="689F0009" w14:textId="77777777" w:rsidR="009C4F20" w:rsidRDefault="009C4F20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64918" w14:textId="77777777" w:rsidR="009C4F20" w:rsidRDefault="009C4F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9A7AF" w14:textId="77777777" w:rsidR="009C4F20" w:rsidRDefault="009C4F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063E7" w14:textId="77777777" w:rsidR="009C4F20" w:rsidRDefault="009C4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20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D69BE"/>
    <w:rsid w:val="001E03C6"/>
    <w:rsid w:val="001E6669"/>
    <w:rsid w:val="00200AEC"/>
    <w:rsid w:val="002507EE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C2FC3"/>
    <w:rsid w:val="003D28EE"/>
    <w:rsid w:val="003F787D"/>
    <w:rsid w:val="00422668"/>
    <w:rsid w:val="0045552B"/>
    <w:rsid w:val="00475711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A1FEA"/>
    <w:rsid w:val="007B7F9F"/>
    <w:rsid w:val="007D03CA"/>
    <w:rsid w:val="007F08AA"/>
    <w:rsid w:val="00806AB4"/>
    <w:rsid w:val="0081690B"/>
    <w:rsid w:val="00833F6F"/>
    <w:rsid w:val="008350B3"/>
    <w:rsid w:val="00863730"/>
    <w:rsid w:val="00865482"/>
    <w:rsid w:val="008B5EED"/>
    <w:rsid w:val="008F0F82"/>
    <w:rsid w:val="009152A8"/>
    <w:rsid w:val="00942BD8"/>
    <w:rsid w:val="009467CD"/>
    <w:rsid w:val="009A07E5"/>
    <w:rsid w:val="009C2E35"/>
    <w:rsid w:val="009C4A98"/>
    <w:rsid w:val="009C4F20"/>
    <w:rsid w:val="009C6682"/>
    <w:rsid w:val="009E31FD"/>
    <w:rsid w:val="009E71D3"/>
    <w:rsid w:val="009F3C41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2485E"/>
    <w:rsid w:val="00B262EF"/>
    <w:rsid w:val="00B43F40"/>
    <w:rsid w:val="00B5592A"/>
    <w:rsid w:val="00B720C0"/>
    <w:rsid w:val="00B847C0"/>
    <w:rsid w:val="00B8500C"/>
    <w:rsid w:val="00BC38F6"/>
    <w:rsid w:val="00BC7F9D"/>
    <w:rsid w:val="00C12C0B"/>
    <w:rsid w:val="00CA2CD6"/>
    <w:rsid w:val="00CB4DF0"/>
    <w:rsid w:val="00CB7FA5"/>
    <w:rsid w:val="00D022DF"/>
    <w:rsid w:val="00D15FC5"/>
    <w:rsid w:val="00D2644E"/>
    <w:rsid w:val="00D26580"/>
    <w:rsid w:val="00D5164A"/>
    <w:rsid w:val="00D562F8"/>
    <w:rsid w:val="00D660EC"/>
    <w:rsid w:val="00D675F4"/>
    <w:rsid w:val="00D70914"/>
    <w:rsid w:val="00D82ADF"/>
    <w:rsid w:val="00D90B36"/>
    <w:rsid w:val="00DB1AE1"/>
    <w:rsid w:val="00E14510"/>
    <w:rsid w:val="00E1628F"/>
    <w:rsid w:val="00E62BF6"/>
    <w:rsid w:val="00E74E84"/>
    <w:rsid w:val="00E8218F"/>
    <w:rsid w:val="00E8348B"/>
    <w:rsid w:val="00E85804"/>
    <w:rsid w:val="00E97BF4"/>
    <w:rsid w:val="00EB23F8"/>
    <w:rsid w:val="00F07178"/>
    <w:rsid w:val="00F24781"/>
    <w:rsid w:val="00F56FD7"/>
    <w:rsid w:val="00F710F6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A9797D"/>
  <w15:docId w15:val="{C402D17E-AEC5-4101-877C-1B257162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styleId="BodyTextChar" w:customStyle="1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234&amp;utm_language=FR&amp;utm_source=integrated+content&amp;utm_campaign=/risk-register-templates&amp;utm_medium=ic+risk+register+template+for+banks+17234+word+fr&amp;lpa=ic+risk+register+template+for+banks+17234+word+fr&amp;lx=aYf7K2kMaKALvWovhVtmD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4873beb7-5857-4685-be1f-d57550cc96c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C2D2D2-6434-49E1-952A-7D795DE5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0db8b6fa5dab43bae195fa6e9f7d3cf9</Template>
  <TotalTime>0</TotalTime>
  <Pages>2</Pages>
  <Words>154</Words>
  <Characters>884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>Microsoft Corporation</Company>
  <LinksUpToDate>false</LinksUpToDate>
  <CharactersWithSpaces>1036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2018-09-17T20:12:00Z</cp:lastPrinted>
  <dcterms:created xsi:type="dcterms:W3CDTF">2021-05-06T15:18:00Z</dcterms:created>
  <dcterms:modified xsi:type="dcterms:W3CDTF">2021-05-06T15:18:00Z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