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11F2" w:rsidR="00F569CF" w:rsidP="00D73EEA" w:rsidRDefault="00295890" w14:paraId="7C3B26D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 w:rsidRPr="007811F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drawing>
          <wp:anchor distT="0" distB="0" distL="114300" distR="114300" simplePos="0" relativeHeight="251669504" behindDoc="0" locked="0" layoutInCell="1" allowOverlap="1" wp14:editId="24247191" wp14:anchorId="62FD2294">
            <wp:simplePos x="0" y="0"/>
            <wp:positionH relativeFrom="column">
              <wp:posOffset>8018145</wp:posOffset>
            </wp:positionH>
            <wp:positionV relativeFrom="paragraph">
              <wp:posOffset>2540</wp:posOffset>
            </wp:positionV>
            <wp:extent cx="1528445" cy="342265"/>
            <wp:effectExtent l="0" t="0" r="0" b="635"/>
            <wp:wrapThrough wrapText="bothSides">
              <wp:wrapPolygon edited="0">
                <wp:start x="2961" y="0"/>
                <wp:lineTo x="0" y="0"/>
                <wp:lineTo x="0" y="20438"/>
                <wp:lineTo x="3769" y="20438"/>
                <wp:lineTo x="21268" y="15629"/>
                <wp:lineTo x="21268" y="2404"/>
                <wp:lineTo x="4577" y="0"/>
                <wp:lineTo x="2961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1F2" w:rsidR="007811F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>MODÈLE D'ÉVALUATION DU FOURNISSEUR</w:t>
      </w:r>
    </w:p>
    <w:p w:rsidR="007C0AB0" w:rsidP="00152249" w:rsidRDefault="007C0AB0" w14:paraId="044D94CC" w14:textId="77777777">
      <w:pPr>
        <w:tabs>
          <w:tab w:val="left" w:pos="3718"/>
        </w:tabs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5009" w:type="dxa"/>
        <w:tblLook w:val="04A0" w:firstRow="1" w:lastRow="0" w:firstColumn="1" w:lastColumn="0" w:noHBand="0" w:noVBand="1"/>
      </w:tblPr>
      <w:tblGrid>
        <w:gridCol w:w="2600"/>
        <w:gridCol w:w="5569"/>
        <w:gridCol w:w="2940"/>
        <w:gridCol w:w="3900"/>
      </w:tblGrid>
      <w:tr w:rsidRPr="007811F2" w:rsidR="007811F2" w:rsidTr="007811F2" w14:paraId="09C0BCC2" w14:textId="77777777">
        <w:trPr>
          <w:trHeight w:val="417"/>
        </w:trPr>
        <w:tc>
          <w:tcPr>
            <w:tcW w:w="2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2F51FA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DU FOURNISSEUR</w:t>
            </w:r>
          </w:p>
        </w:tc>
        <w:tc>
          <w:tcPr>
            <w:tcW w:w="556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76FC2B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431F6F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NUMÉRO DE RÉFÉRENCE DU CONTRAT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816B2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66BDE216" w14:textId="77777777">
        <w:trPr>
          <w:trHeight w:val="417"/>
        </w:trPr>
        <w:tc>
          <w:tcPr>
            <w:tcW w:w="2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421615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DESCRIPTION DU CONTRAT</w:t>
            </w:r>
          </w:p>
        </w:tc>
        <w:tc>
          <w:tcPr>
            <w:tcW w:w="556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45108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13C34B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PÉRIODE COUVERTE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463E7F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66AF8189" w14:textId="77777777">
        <w:trPr>
          <w:trHeight w:val="417"/>
        </w:trPr>
        <w:tc>
          <w:tcPr>
            <w:tcW w:w="2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1D975B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ÉVALUATION DU NOM DE LA PARTIE</w:t>
            </w:r>
          </w:p>
        </w:tc>
        <w:tc>
          <w:tcPr>
            <w:tcW w:w="556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28C1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627912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D'ACHÈVEMENT DE L'ÉVALUATION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9C49C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39551A" w:rsidP="00152249" w:rsidRDefault="0039551A" w14:paraId="7609583B" w14:textId="77777777">
      <w:pPr>
        <w:tabs>
          <w:tab w:val="left" w:pos="3718"/>
        </w:tabs>
        <w:bidi w:val="false"/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720"/>
        <w:gridCol w:w="6337"/>
        <w:gridCol w:w="236"/>
        <w:gridCol w:w="892"/>
        <w:gridCol w:w="6040"/>
        <w:gridCol w:w="895"/>
      </w:tblGrid>
      <w:tr w:rsidRPr="007811F2" w:rsidR="00625AE7" w:rsidTr="00625AE7" w14:paraId="5270E867" w14:textId="77777777">
        <w:trPr>
          <w:trHeight w:val="356"/>
        </w:trPr>
        <w:tc>
          <w:tcPr>
            <w:tcW w:w="7293" w:type="dxa"/>
            <w:gridSpan w:val="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F8ACC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A6A6A6"/>
                <w:lang w:val="French"/>
              </w:rPr>
              <w:t>CLÉ DE SCORE</w:t>
            </w:r>
          </w:p>
        </w:tc>
        <w:tc>
          <w:tcPr>
            <w:tcW w:w="8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0000"/>
            <w:noWrap/>
            <w:vAlign w:val="center"/>
            <w:hideMark/>
          </w:tcPr>
          <w:p w:rsidRPr="007811F2" w:rsidR="007811F2" w:rsidP="007811F2" w:rsidRDefault="007811F2" w14:paraId="6AC557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2</w:t>
            </w:r>
          </w:p>
        </w:tc>
        <w:tc>
          <w:tcPr>
            <w:tcW w:w="6935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FCC79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Adéquat; Répond à certaines attentes</w:t>
            </w:r>
          </w:p>
        </w:tc>
      </w:tr>
      <w:tr w:rsidRPr="007811F2" w:rsidR="00625AE7" w:rsidTr="00625AE7" w14:paraId="1241551B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B050"/>
            <w:noWrap/>
            <w:vAlign w:val="center"/>
            <w:hideMark/>
          </w:tcPr>
          <w:p w:rsidRPr="007811F2" w:rsidR="007811F2" w:rsidP="007811F2" w:rsidRDefault="007811F2" w14:paraId="50909D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5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6EA6E1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Très bien; Dépasse les attentes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7A8E18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C00000"/>
            <w:noWrap/>
            <w:vAlign w:val="center"/>
            <w:hideMark/>
          </w:tcPr>
          <w:p w:rsidRPr="007811F2" w:rsidR="007811F2" w:rsidP="007811F2" w:rsidRDefault="007811F2" w14:paraId="384772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7F237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Insatisfaisant; Manque la plupart des attentes</w:t>
            </w:r>
          </w:p>
        </w:tc>
      </w:tr>
      <w:tr w:rsidRPr="007811F2" w:rsidR="00625AE7" w:rsidTr="00625AE7" w14:paraId="1AA48643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92D050"/>
            <w:noWrap/>
            <w:vAlign w:val="center"/>
            <w:hideMark/>
          </w:tcPr>
          <w:p w:rsidRPr="007811F2" w:rsidR="007811F2" w:rsidP="007811F2" w:rsidRDefault="007811F2" w14:paraId="6F6A9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4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7A82C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Bien; Répond aux attentes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39CB60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7811F2" w:rsidR="007811F2" w:rsidP="007811F2" w:rsidRDefault="007811F2" w14:paraId="4A34B4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2F98D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Inférieur aux normes; Tombe bien en deçà des attentes</w:t>
            </w:r>
          </w:p>
        </w:tc>
      </w:tr>
      <w:tr w:rsidRPr="007811F2" w:rsidR="00625AE7" w:rsidTr="00625AE7" w14:paraId="238E4CE3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C000"/>
            <w:noWrap/>
            <w:vAlign w:val="center"/>
            <w:hideMark/>
          </w:tcPr>
          <w:p w:rsidRPr="007811F2" w:rsidR="007811F2" w:rsidP="007811F2" w:rsidRDefault="007811F2" w14:paraId="34BF72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3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FA076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Standard; Répond à la plupart des attentes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39F68E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noWrap/>
            <w:vAlign w:val="center"/>
            <w:hideMark/>
          </w:tcPr>
          <w:p w:rsidRPr="007811F2" w:rsidR="007811F2" w:rsidP="007811F2" w:rsidRDefault="007811F2" w14:paraId="42D571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N/A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1169D1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Sans objet</w:t>
            </w:r>
          </w:p>
        </w:tc>
      </w:tr>
    </w:tbl>
    <w:p w:rsidR="007811F2" w:rsidP="00152249" w:rsidRDefault="007811F2" w14:paraId="25286DDE" w14:textId="77777777">
      <w:pPr>
        <w:tabs>
          <w:tab w:val="left" w:pos="3718"/>
        </w:tabs>
        <w:bidi w:val="false"/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Pr="007811F2" w:rsidR="007811F2" w:rsidTr="00A26FF5" w14:paraId="1337D73B" w14:textId="77777777">
        <w:trPr>
          <w:trHeight w:val="917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1B0BA9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CATÉGORIE D'ÉVALUATION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297180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ATTENTES EN MATIÈRE DE RENDEMENT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02528D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SCORE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3409E3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 DES MESURES CORRECTIVES – SI NÉCESSAIRE –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7811F2" w:rsidR="007811F2" w:rsidP="007811F2" w:rsidRDefault="007811F2" w14:paraId="7A5B14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INFOS SUPPLÉMENTAIRES</w:t>
            </w:r>
          </w:p>
        </w:tc>
      </w:tr>
      <w:tr w:rsidRPr="007811F2" w:rsidR="007811F2" w:rsidTr="007811F2" w14:paraId="43129E65" w14:textId="77777777">
        <w:trPr>
          <w:trHeight w:val="500"/>
        </w:trPr>
        <w:tc>
          <w:tcPr>
            <w:tcW w:w="2160" w:type="dxa"/>
            <w:vMerge w:val="restart"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0489F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ADMINISTRATION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D0939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Documentation requise / rapports soumis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5E4C7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4D4AE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E371A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1165EFDE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C535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53CF5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Factures soumises à temps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EA26E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8800B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1335C8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1B0D704F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EAFC7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880A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Exactitude des factures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9F0FA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CC589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128F3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4255785B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D9A56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4FAFC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Contrat complété dans le respect du budget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BB0DD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B3B81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04EAE4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32D93C19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3F70B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1773DE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Prix concurrentiel des ordres de modification fournis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319FD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72599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8878A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491E293D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52E35E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7B20E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Aspects financiers surveillés et suivis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4DA47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4F043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050DC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784864C1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2520E6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A386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02B38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52C64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30A2C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26005F2F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C4E3A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01D5F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1EE18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61E38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06BE3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6DD116B3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75043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D348C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40A0B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058EF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EFA92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1255789E" w14:textId="77777777">
        <w:trPr>
          <w:trHeight w:val="500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0960B17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SCORE TOTAL DE L'ADMINISTRATION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5D84CD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AB9E1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809FD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</w:tbl>
    <w:p w:rsidR="007811F2" w:rsidP="00152249" w:rsidRDefault="007811F2" w14:paraId="740103A9" w14:textId="77777777">
      <w:pPr>
        <w:tabs>
          <w:tab w:val="left" w:pos="3718"/>
        </w:tabs>
        <w:bidi w:val="false"/>
      </w:pPr>
    </w:p>
    <w:p w:rsidR="007811F2" w:rsidRDefault="007811F2" w14:paraId="65F6686C" w14:textId="77777777">
      <w:r>
        <w:rPr>
          <w:lang w:val="French"/>
        </w:rP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Pr="007811F2" w:rsidR="007811F2" w:rsidTr="00A26FF5" w14:paraId="446F8285" w14:textId="77777777">
        <w:trPr>
          <w:trHeight w:val="953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3910E5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CATÉGORIE D'ÉVALUATION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5833F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ATTENTES EN MATIÈRE DE RENDEMENT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5C4796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SCORE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41651F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 DES MESURES CORRECTIVES – SI NÉCESSAIRE –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7811F2" w:rsidR="007811F2" w:rsidP="007811F2" w:rsidRDefault="007811F2" w14:paraId="5F6F1B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INFOS SUPPLÉMENTAIRES</w:t>
            </w:r>
          </w:p>
        </w:tc>
      </w:tr>
      <w:tr w:rsidRPr="007811F2" w:rsidR="007811F2" w:rsidTr="007811F2" w14:paraId="1A8C24DE" w14:textId="77777777">
        <w:trPr>
          <w:trHeight w:val="500"/>
        </w:trPr>
        <w:tc>
          <w:tcPr>
            <w:tcW w:w="2160" w:type="dxa"/>
            <w:vMerge w:val="restart"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04EF0C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PORTÉE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1BF38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Livrable réalisé selon les normes de qualité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FE1DB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6A2C2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D0742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177F3A78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D6F27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C474A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Respect des spécifications du contrat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5F742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9B382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6932F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0F537943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6F2BF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9B4C3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Flexibilité démontrée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6B965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185BD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2C3DF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18A14A90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05FC0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46416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Apport d'une contribution novatrice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EB41E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EF6B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9BFA8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43AE2D30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EB62A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D8D9A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Ordres de modification justifiés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C720B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E2A2E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34C5D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1E214684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C0856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6D9A2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Corrections apportées rapidement au besoin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62A1C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89022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C86E5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7368AC7A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D9AE5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A6FF8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Zones problématiques reconnues et corrigées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4AA2F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FF27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2DC95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15036557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1ADAF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F22FF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CAD5B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19192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89F5E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464C9033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E536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1F7EA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EE069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2454E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7EFD1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6873FD1E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244D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6BEA6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AF416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1126F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B55DF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7678F986" w14:textId="77777777">
        <w:trPr>
          <w:trHeight w:val="500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44C24F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SCORE TOTAL DE LA PORTÉE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6D6EC9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E3B65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7A881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7811F2" w:rsidR="007811F2" w:rsidTr="007811F2" w14:paraId="24441FDA" w14:textId="77777777">
        <w:trPr>
          <w:trHeight w:val="500"/>
        </w:trPr>
        <w:tc>
          <w:tcPr>
            <w:tcW w:w="216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1A0970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PERSONNEL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73B60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Personnel adéquat présent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BE06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A1143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34B2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11236AF6" w14:textId="77777777">
        <w:trPr>
          <w:trHeight w:val="500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486AE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1DE93E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Le personnel est professionnel et compétent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181571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9BF47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A1CE2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2B05FA6B" w14:textId="77777777">
        <w:trPr>
          <w:trHeight w:val="500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6CB2C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B870D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70FC2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2A260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A585D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12818EAF" w14:textId="77777777">
        <w:trPr>
          <w:trHeight w:val="500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F6495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0BE32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B9513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1215E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8229A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355BD1D4" w14:textId="77777777">
        <w:trPr>
          <w:trHeight w:val="500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0F4B9D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SCORE TOTAL DU PERSONNEL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62E04E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21D3A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661EA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</w:tbl>
    <w:p w:rsidR="007811F2" w:rsidP="00152249" w:rsidRDefault="007811F2" w14:paraId="1E8D9034" w14:textId="77777777">
      <w:pPr>
        <w:tabs>
          <w:tab w:val="left" w:pos="3718"/>
        </w:tabs>
        <w:bidi w:val="false"/>
      </w:pPr>
    </w:p>
    <w:p w:rsidR="007811F2" w:rsidRDefault="007811F2" w14:paraId="37E1DABB" w14:textId="77777777">
      <w:r>
        <w:rPr>
          <w:lang w:val="French"/>
        </w:rP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Pr="007811F2" w:rsidR="007811F2" w:rsidTr="00A26FF5" w14:paraId="1260C910" w14:textId="77777777">
        <w:trPr>
          <w:trHeight w:val="989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6E9108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CATÉGORIE D'ÉVALUATION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4CFF3A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ATTENTES EN MATIÈRE DE RENDEMENT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767965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SCORE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2A262B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DESCRIPTION DES MESURES CORRECTIVES – SI NÉCESSAIRE –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7811F2" w:rsidR="007811F2" w:rsidP="007811F2" w:rsidRDefault="007811F2" w14:paraId="154EFD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INFOS SUPPLÉMENTAIRES</w:t>
            </w:r>
          </w:p>
        </w:tc>
      </w:tr>
      <w:tr w:rsidRPr="007811F2" w:rsidR="007811F2" w:rsidTr="007811F2" w14:paraId="4FD8466C" w14:textId="77777777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60E13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COMMUNICATIONS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52020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Communiqué efficace et ouvert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C87E2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3F867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B96B6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25E3BC44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71288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CFE48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Caractère et conduite positifs et professionnels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22060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F30D5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F6FFA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2D5D1853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2CBA3C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FA8D1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A7759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FA8DD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C434F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321002FA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77B05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5A098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CF78F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04950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7A07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058BFD31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B4F02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COMMUNICATIONS TOTAL SCORE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112534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B6B6E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371F3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7811F2" w:rsidR="007811F2" w:rsidTr="007811F2" w14:paraId="680EE17E" w14:textId="77777777">
        <w:trPr>
          <w:trHeight w:val="459"/>
        </w:trPr>
        <w:tc>
          <w:tcPr>
            <w:tcW w:w="216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67CF8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HORAIRE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35512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Travail planifié efficacement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1A8ED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8AC04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A2F6A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3A3CC061" w14:textId="77777777">
        <w:trPr>
          <w:trHeight w:val="459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DED9B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F7FF3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Fournit les horaires et les plans requis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ABD91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58D7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02659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0529E42A" w14:textId="77777777">
        <w:trPr>
          <w:trHeight w:val="459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47AD28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8EAFF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Jalons franchis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A4AFC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9B7D8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D0433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69ACBAD0" w14:textId="77777777">
        <w:trPr>
          <w:trHeight w:val="459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322BF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72128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E27BE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5BAA5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4764E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02A1DE64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287B5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SCORE TOTAL DE L'HORAIRE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4B45E8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3EFEC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363DF9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7811F2" w:rsidR="007811F2" w:rsidTr="007811F2" w14:paraId="75DE80CA" w14:textId="77777777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16DD4D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SANTÉ ET SÉCURITÉ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303BF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Conforme à l'OSHA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1C6AA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D786B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4FC5E4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36DBAE1F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3FFB7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43815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Autres lois conformes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693A7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9950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5075F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3F33B5D4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24B3B4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D2079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Autres règlements conformes aux règlements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1D4A1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5379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021E3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402CE6A4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DD34E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E84A3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18499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70715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5BD74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811F2" w:rsidR="007811F2" w:rsidTr="007811F2" w14:paraId="2206AA6B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1598FBD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SCORE TOTAL EN MATIÈRE DE SANTÉ ET DE SÉCURITÉ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90348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7E0B6E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17909D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7811F2" w:rsidR="007811F2" w:rsidTr="007811F2" w14:paraId="162B5A7B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8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74C49C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TOTAL SCORE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35AADA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808080"/>
            <w:noWrap/>
            <w:vAlign w:val="bottom"/>
            <w:hideMark/>
          </w:tcPr>
          <w:p w:rsidRPr="007811F2" w:rsidR="007811F2" w:rsidP="007811F2" w:rsidRDefault="007811F2" w14:paraId="768980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808080"/>
            <w:noWrap/>
            <w:vAlign w:val="bottom"/>
            <w:hideMark/>
          </w:tcPr>
          <w:p w:rsidRPr="007811F2" w:rsidR="007811F2" w:rsidP="007811F2" w:rsidRDefault="007811F2" w14:paraId="14081C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7811F2" w:rsidR="007811F2" w:rsidTr="007811F2" w14:paraId="1A663797" w14:textId="77777777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183AE1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25E103F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4460C8E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50093BE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0D4B3C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811F2" w:rsidR="007811F2" w:rsidTr="007811F2" w14:paraId="7373714F" w14:textId="77777777">
        <w:trPr>
          <w:trHeight w:val="44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7811F2" w:rsidR="007811F2" w:rsidP="007811F2" w:rsidRDefault="007811F2" w14:paraId="5E6F6B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val="French"/>
              </w:rPr>
              <w:t>COMMENTAIRES GÉNÉRAUX SUR L'ÉVALUATION</w:t>
            </w:r>
          </w:p>
        </w:tc>
      </w:tr>
      <w:tr w:rsidRPr="007811F2" w:rsidR="007811F2" w:rsidTr="00A26FF5" w14:paraId="51940C0B" w14:textId="77777777">
        <w:trPr>
          <w:trHeight w:val="1836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ECEE0D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7811F2" w:rsidP="00152249" w:rsidRDefault="007811F2" w14:paraId="379ED278" w14:textId="77777777">
      <w:pPr>
        <w:tabs>
          <w:tab w:val="left" w:pos="3718"/>
        </w:tabs>
      </w:pPr>
    </w:p>
    <w:sectPr w:rsidR="007811F2" w:rsidSect="007811F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6148" w14:textId="77777777" w:rsidR="00BF5A50" w:rsidRDefault="00BF5A50" w:rsidP="004C6C01">
      <w:r>
        <w:separator/>
      </w:r>
    </w:p>
  </w:endnote>
  <w:endnote w:type="continuationSeparator" w:id="0">
    <w:p w14:paraId="547AE195" w14:textId="77777777" w:rsidR="00BF5A50" w:rsidRDefault="00BF5A5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B949" w14:textId="77777777" w:rsidR="00BF5A50" w:rsidRDefault="00BF5A50" w:rsidP="004C6C01">
      <w:r>
        <w:separator/>
      </w:r>
    </w:p>
  </w:footnote>
  <w:footnote w:type="continuationSeparator" w:id="0">
    <w:p w14:paraId="52008CD6" w14:textId="77777777" w:rsidR="00BF5A50" w:rsidRDefault="00BF5A50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50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F8A"/>
    <w:rsid w:val="0050653C"/>
    <w:rsid w:val="00513F89"/>
    <w:rsid w:val="005449AA"/>
    <w:rsid w:val="00581B8D"/>
    <w:rsid w:val="005A6272"/>
    <w:rsid w:val="005C4192"/>
    <w:rsid w:val="005F4987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471A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65434"/>
    <w:rsid w:val="00B85A3B"/>
    <w:rsid w:val="00BC1C64"/>
    <w:rsid w:val="00BD050D"/>
    <w:rsid w:val="00BE5B0D"/>
    <w:rsid w:val="00BF5A50"/>
    <w:rsid w:val="00C132D0"/>
    <w:rsid w:val="00C45631"/>
    <w:rsid w:val="00C5249E"/>
    <w:rsid w:val="00CE768F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1C38"/>
  <w15:docId w15:val="{14E72C24-BC73-476F-A02D-7D2C3B19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08&amp;utm_language=FR&amp;utm_source=integrated+content&amp;utm_campaign=/free-vendor-templates&amp;utm_medium=ic+vendor+evaluation+template+word+fr&amp;lpa=ic+vendor+evaluation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a4f1255b0a38f297b9753d609c0b3233</Template>
  <TotalTime>0</TotalTime>
  <Pages>2</Pages>
  <Words>313</Words>
  <Characters>1790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