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593" w:rsidP="00DA3593" w:rsidRDefault="00DA3593" w14:paraId="6512D80F" w14:textId="77777777">
      <w:pPr>
        <w:keepLines/>
        <w:bidi w:val="false"/>
        <w:ind w:left="-90"/>
        <w:jc w:val="right"/>
        <w:rPr>
          <w:b/>
          <w:color w:val="595959"/>
          <w:sz w:val="48"/>
          <w:szCs w:val="48"/>
        </w:rPr>
      </w:pPr>
      <w:bookmarkStart w:name="_Toc514844113" w:id="0"/>
      <w:bookmarkStart w:name="_Toc514844351" w:id="1"/>
      <w:bookmarkStart w:name="_Toc514852214" w:id="2"/>
      <w:bookmarkStart w:name="_Toc516132378" w:id="3"/>
      <w:bookmarkStart w:name="_Toc519496219" w:id="4"/>
      <w:r>
        <w:rPr>
          <w:b/>
          <w:color w:val="595959"/>
          <w:sz w:val="48"/>
          <w:szCs w:val="48"/>
          <w:lang w:val="French"/>
        </w:rPr>
        <w:tab/>
      </w:r>
      <w:r>
        <w:rPr>
          <w:b/>
          <w:noProof/>
          <w:color w:val="595959"/>
          <w:sz w:val="48"/>
          <w:szCs w:val="48"/>
          <w:lang w:val="French"/>
        </w:rPr>
        <w:drawing>
          <wp:inline distT="0" distB="0" distL="0" distR="0" wp14:anchorId="2CEC1325" wp14:editId="5AFA3107">
            <wp:extent cx="3111500" cy="431800"/>
            <wp:effectExtent l="0" t="0" r="0" b="0"/>
            <wp:docPr id="4" name="Picture 4" descr="Un signe vert avec du texte blanc&#10;&#10;Description générée automatiquement avec une confiance moyen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inline>
        </w:drawing>
      </w:r>
    </w:p>
    <w:p w:rsidR="00DA3593" w:rsidP="00DA3593" w:rsidRDefault="00DA3593" w14:paraId="1EF79E2E" w14:textId="77777777">
      <w:pPr>
        <w:keepLines/>
        <w:bidi w:val="false"/>
        <w:ind w:left="-90"/>
        <w:jc w:val="right"/>
        <w:rPr>
          <w:b/>
          <w:color w:val="595959"/>
          <w:sz w:val="48"/>
          <w:szCs w:val="48"/>
        </w:rPr>
      </w:pPr>
    </w:p>
    <w:p w:rsidRPr="001962CE" w:rsidR="00DA3593" w:rsidP="00DA3593" w:rsidRDefault="00DA3593" w14:paraId="1C7BFF50" w14:textId="77777777">
      <w:pPr>
        <w:keepLines/>
        <w:bidi w:val="false"/>
        <w:ind w:left="-90"/>
        <w:rPr>
          <w:b/>
          <w:color w:val="595959" w:themeColor="text1" w:themeTint="A6"/>
          <w:sz w:val="52"/>
          <w:szCs w:val="52"/>
        </w:rPr>
      </w:pPr>
      <w:r w:rsidRPr="001962CE">
        <w:rPr>
          <w:b/>
          <w:color w:val="595959" w:themeColor="text1" w:themeTint="A6"/>
          <w:sz w:val="52"/>
          <w:szCs w:val="52"/>
          <w:lang w:val="French"/>
        </w:rPr>
        <w:t xml:space="preserve">MODÈLE DE PRÉSENTATION DE PROJET DE MARQUE</w:t>
      </w:r>
    </w:p>
    <w:p w:rsidRPr="001962CE" w:rsidR="00DA3593" w:rsidP="00DA3593" w:rsidRDefault="00DA3593" w14:paraId="5BFE672B" w14:textId="77777777">
      <w:pPr>
        <w:keepLines/>
        <w:bidi w:val="false"/>
        <w:ind w:left="-90"/>
        <w:rPr>
          <w:b/>
          <w:color w:val="7F7F7F" w:themeColor="text1" w:themeTint="80"/>
          <w:sz w:val="52"/>
          <w:szCs w:val="52"/>
        </w:rPr>
      </w:pPr>
      <w:r w:rsidRPr="001962CE">
        <w:rPr>
          <w:b/>
          <w:color w:val="7F7F7F" w:themeColor="text1" w:themeTint="80"/>
          <w:sz w:val="52"/>
          <w:szCs w:val="52"/>
          <w:lang w:val="French"/>
        </w:rPr>
        <w:t xml:space="preserve">EXEMPLE </w:t>
      </w:r>
      <w:r w:rsidRPr="001962CE">
        <w:rPr>
          <w:b/>
          <w:color w:val="7F7F7F" w:themeColor="text1" w:themeTint="80"/>
          <w:sz w:val="52"/>
          <w:szCs w:val="52"/>
          <w:lang w:val="French"/>
        </w:rPr>
        <w:tab/>
      </w:r>
    </w:p>
    <w:p w:rsidR="00DA3593" w:rsidP="00DA3593" w:rsidRDefault="00DA3593" w14:paraId="49C8C4EC" w14:textId="77777777">
      <w:pPr>
        <w:bidi w:val="false"/>
        <w:ind w:left="-90"/>
        <w:rPr>
          <w:b/>
          <w:color w:val="808080"/>
          <w:sz w:val="46"/>
          <w:szCs w:val="46"/>
        </w:rPr>
      </w:pPr>
    </w:p>
    <w:p w:rsidR="00DA3593" w:rsidP="00DA3593" w:rsidRDefault="00DA3593" w14:paraId="36376594" w14:textId="77777777">
      <w:pPr>
        <w:bidi w:val="false"/>
        <w:ind w:left="-90"/>
        <w:rPr>
          <w:b/>
          <w:color w:val="808080"/>
          <w:sz w:val="46"/>
          <w:szCs w:val="46"/>
        </w:rPr>
      </w:pPr>
    </w:p>
    <w:p w:rsidR="00DA3593" w:rsidP="00DA3593" w:rsidRDefault="00DA3593" w14:paraId="0640C26D" w14:textId="77777777">
      <w:pPr>
        <w:bidi w:val="false"/>
        <w:spacing w:line="276" w:lineRule="auto"/>
        <w:ind w:left="-90"/>
        <w:rPr>
          <w:color w:val="808080"/>
          <w:sz w:val="26"/>
          <w:szCs w:val="26"/>
        </w:rPr>
      </w:pPr>
      <w:r>
        <w:rPr>
          <w:noProof/>
          <w:lang w:val="French"/>
        </w:rPr>
        <w:drawing>
          <wp:anchor distT="114300" distB="114300" distL="114300" distR="114300" simplePos="0" relativeHeight="251661312" behindDoc="1" locked="0" layoutInCell="1" hidden="0" allowOverlap="1" wp14:editId="0BBD3D97" wp14:anchorId="66B36882">
            <wp:simplePos x="0" y="0"/>
            <wp:positionH relativeFrom="column">
              <wp:posOffset>2653030</wp:posOffset>
            </wp:positionH>
            <wp:positionV relativeFrom="paragraph">
              <wp:posOffset>612643</wp:posOffset>
            </wp:positionV>
            <wp:extent cx="4301230" cy="5176838"/>
            <wp:effectExtent l="0" t="0" r="0" b="0"/>
            <wp:wrapNone/>
            <wp:docPr id="2" name="image3.png" descr="Forme, motif d'arrière-plan&#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3.png" descr="Shape, background pattern&#10;&#10;Description automatically generated"/>
                    <pic:cNvPicPr preferRelativeResize="0"/>
                  </pic:nvPicPr>
                  <pic:blipFill>
                    <a:blip r:embed="rId7"/>
                    <a:srcRect/>
                    <a:stretch>
                      <a:fillRect/>
                    </a:stretch>
                  </pic:blipFill>
                  <pic:spPr>
                    <a:xfrm>
                      <a:off x="0" y="0"/>
                      <a:ext cx="4301230" cy="5176838"/>
                    </a:xfrm>
                    <a:prstGeom prst="rect">
                      <a:avLst/>
                    </a:prstGeom>
                    <a:ln/>
                  </pic:spPr>
                </pic:pic>
              </a:graphicData>
            </a:graphic>
          </wp:anchor>
        </w:drawing>
      </w:r>
      <w:r>
        <w:rPr>
          <w:color w:val="808080"/>
          <w:sz w:val="26"/>
          <w:szCs w:val="26"/>
          <w:lang w:val="French"/>
        </w:rPr>
        <w:t>L'exemple commence à la page 2.</w:t>
      </w:r>
    </w:p>
    <w:p w:rsidR="00DA3593" w:rsidP="00DA3593" w:rsidRDefault="00DA3593" w14:paraId="7D6F7309" w14:textId="77777777">
      <w:pPr>
        <w:bidi w:val="false"/>
        <w:spacing w:line="276" w:lineRule="auto"/>
        <w:ind w:left="-90"/>
        <w:rPr>
          <w:b/>
          <w:color w:val="808080"/>
          <w:sz w:val="36"/>
          <w:szCs w:val="36"/>
        </w:rPr>
        <w:sectPr w:rsidR="00DA3593" w:rsidSect="001962CE">
          <w:pgSz w:w="12240" w:h="15840"/>
          <w:pgMar w:top="576" w:right="720" w:bottom="576" w:left="792" w:header="720" w:footer="720" w:gutter="0"/>
          <w:pgNumType w:start="1"/>
          <w:cols w:space="720"/>
        </w:sectPr>
      </w:pPr>
    </w:p>
    <w:p w:rsidRPr="009061D3" w:rsidR="00DA3593" w:rsidP="00DA3593" w:rsidRDefault="00DA3593" w14:paraId="379D1D40" w14:textId="77777777">
      <w:pPr>
        <w:bidi w:val="false"/>
        <w:rPr>
          <w:b/>
          <w:color w:val="595959" w:themeColor="text1" w:themeTint="A6"/>
          <w:sz w:val="44"/>
          <w:szCs w:val="44"/>
        </w:rPr>
      </w:pPr>
      <w:bookmarkStart w:name="_erfxe49tk4xg" w:colFirst="0" w:colLast="0" w:id="5"/>
      <w:bookmarkEnd w:id="5"/>
      <w:r w:rsidRPr="009061D3">
        <w:rPr>
          <w:b/>
          <w:color w:val="595959" w:themeColor="text1" w:themeTint="A6"/>
          <w:sz w:val="44"/>
          <w:szCs w:val="44"/>
          <w:lang w:val="French"/>
        </w:rPr>
        <w:lastRenderedPageBreak/>
        <w:t xml:space="preserve">PRÉSENTATION DU PROJET DE MARQUE</w:t>
      </w:r>
    </w:p>
    <w:bookmarkEnd w:id="0"/>
    <w:bookmarkEnd w:id="1"/>
    <w:bookmarkEnd w:id="2"/>
    <w:bookmarkEnd w:id="3"/>
    <w:bookmarkEnd w:id="4"/>
    <w:p w:rsidRPr="0071726C" w:rsidR="0071726C" w:rsidP="0071726C" w:rsidRDefault="0071726C" w14:paraId="2177F931" w14:textId="77777777">
      <w:pPr>
        <w:bidi w:val="false"/>
        <w:rPr>
          <w:rFonts w:cs="Arial"/>
          <w:bCs/>
          <w:noProof/>
          <w:color w:val="000000" w:themeColor="text1"/>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74"/>
        <w:gridCol w:w="2954"/>
      </w:tblGrid>
      <w:tr w:rsidR="00BB6C38" w:rsidTr="00BB6C38" w14:paraId="4648539E" w14:textId="77777777">
        <w:tc>
          <w:tcPr>
            <w:tcW w:w="7830" w:type="dxa"/>
            <w:tcBorders>
              <w:bottom w:val="single" w:color="BFBFBF" w:themeColor="background1" w:themeShade="BF" w:sz="4" w:space="0"/>
            </w:tcBorders>
          </w:tcPr>
          <w:p w:rsidR="00BB6C38" w:rsidP="00F53840" w:rsidRDefault="00BB6C38" w14:paraId="129F9795" w14:textId="77777777">
            <w:pPr>
              <w:bidi w:val="false"/>
              <w:spacing w:line="276" w:lineRule="auto"/>
              <w:rPr>
                <w:rFonts w:cs="Arial"/>
                <w:bCs/>
                <w:noProof/>
                <w:color w:val="000000" w:themeColor="text1"/>
                <w:sz w:val="20"/>
                <w:szCs w:val="20"/>
              </w:rPr>
            </w:pPr>
            <w:r>
              <w:rPr>
                <w:rFonts w:cs="Arial"/>
                <w:noProof/>
                <w:color w:val="000000" w:themeColor="text1"/>
                <w:sz w:val="20"/>
                <w:szCs w:val="20"/>
                <w:lang w:val="French"/>
              </w:rPr>
              <w:t>CLIENT</w:t>
            </w:r>
          </w:p>
        </w:tc>
        <w:tc>
          <w:tcPr>
            <w:tcW w:w="2970" w:type="dxa"/>
            <w:tcBorders>
              <w:bottom w:val="single" w:color="BFBFBF" w:themeColor="background1" w:themeShade="BF" w:sz="4" w:space="0"/>
            </w:tcBorders>
          </w:tcPr>
          <w:p w:rsidR="00BB6C38" w:rsidP="00F53840" w:rsidRDefault="00BB6C38" w14:paraId="0F86ED3F" w14:textId="77777777">
            <w:pPr>
              <w:bidi w:val="false"/>
              <w:spacing w:line="276" w:lineRule="auto"/>
              <w:jc w:val="center"/>
              <w:rPr>
                <w:rFonts w:cs="Arial"/>
                <w:bCs/>
                <w:noProof/>
                <w:color w:val="000000" w:themeColor="text1"/>
                <w:sz w:val="20"/>
                <w:szCs w:val="20"/>
              </w:rPr>
            </w:pPr>
            <w:r>
              <w:rPr>
                <w:rFonts w:cs="Arial"/>
                <w:noProof/>
                <w:color w:val="000000" w:themeColor="text1"/>
                <w:sz w:val="20"/>
                <w:szCs w:val="20"/>
                <w:lang w:val="French"/>
              </w:rPr>
              <w:t>DATE</w:t>
            </w:r>
          </w:p>
        </w:tc>
      </w:tr>
      <w:tr w:rsidR="00BB6C38" w:rsidTr="00353293" w14:paraId="68B722A3" w14:textId="77777777">
        <w:trPr>
          <w:trHeight w:val="576"/>
        </w:trPr>
        <w:tc>
          <w:tcPr>
            <w:tcW w:w="783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FFFBE0"/>
            <w:vAlign w:val="center"/>
          </w:tcPr>
          <w:p w:rsidRPr="00BB6C38" w:rsidR="00BB6C38" w:rsidP="00BB6C38" w:rsidRDefault="00340C5A" w14:paraId="5FBCA40C" w14:textId="77777777">
            <w:pPr>
              <w:bidi w:val="false"/>
              <w:rPr>
                <w:rFonts w:eastAsia="Century Gothic" w:cs="Century Gothic"/>
                <w:color w:val="000000"/>
              </w:rPr>
            </w:pPr>
            <w:r w:rsidRPr="00340C5A">
              <w:rPr>
                <w:rFonts w:eastAsia="Century Gothic" w:cs="Century Gothic"/>
                <w:lang w:val="French"/>
              </w:rPr>
              <w:t xml:space="preserve">Kevin Wambach </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FFF2CC" w:themeFill="accent4" w:themeFillTint="33"/>
            <w:vAlign w:val="center"/>
          </w:tcPr>
          <w:p w:rsidRPr="00BB6C38" w:rsidR="00BB6C38" w:rsidP="00BB6C38" w:rsidRDefault="00BB6C38" w14:paraId="62EE3D6B" w14:textId="77777777">
            <w:pPr>
              <w:bidi w:val="false"/>
              <w:jc w:val="center"/>
              <w:rPr>
                <w:rFonts w:cs="Arial"/>
                <w:bCs/>
                <w:noProof/>
                <w:color w:val="000000" w:themeColor="text1"/>
                <w:sz w:val="18"/>
                <w:szCs w:val="18"/>
              </w:rPr>
            </w:pPr>
            <w:r>
              <w:rPr>
                <w:rFonts w:cs="Arial"/>
                <w:noProof/>
                <w:color w:val="000000" w:themeColor="text1"/>
                <w:sz w:val="18"/>
                <w:szCs w:val="18"/>
                <w:lang w:val="French"/>
              </w:rPr>
              <w:t>03/01/20XX</w:t>
            </w:r>
          </w:p>
        </w:tc>
      </w:tr>
      <w:tr w:rsidR="00BB6C38" w:rsidTr="00BB6C38" w14:paraId="03208435" w14:textId="77777777">
        <w:trPr>
          <w:trHeight w:val="432"/>
        </w:trPr>
        <w:tc>
          <w:tcPr>
            <w:tcW w:w="7830" w:type="dxa"/>
            <w:tcBorders>
              <w:top w:val="single" w:color="BFBFBF" w:themeColor="background1" w:themeShade="BF" w:sz="18" w:space="0"/>
              <w:bottom w:val="single" w:color="BFBFBF" w:themeColor="background1" w:themeShade="BF" w:sz="4" w:space="0"/>
            </w:tcBorders>
            <w:vAlign w:val="bottom"/>
          </w:tcPr>
          <w:p w:rsidR="00BB6C38" w:rsidP="00F53840" w:rsidRDefault="00BB6C38" w14:paraId="54B8AF37" w14:textId="77777777">
            <w:pPr>
              <w:bidi w:val="false"/>
              <w:spacing w:line="276" w:lineRule="auto"/>
              <w:rPr>
                <w:rFonts w:cs="Arial"/>
                <w:bCs/>
                <w:noProof/>
                <w:color w:val="000000" w:themeColor="text1"/>
                <w:sz w:val="20"/>
                <w:szCs w:val="20"/>
              </w:rPr>
            </w:pPr>
            <w:r>
              <w:rPr>
                <w:rFonts w:cs="Arial"/>
                <w:noProof/>
                <w:color w:val="000000" w:themeColor="text1"/>
                <w:sz w:val="20"/>
                <w:szCs w:val="20"/>
                <w:lang w:val="French"/>
              </w:rPr>
              <w:t>NOM DU PROJET</w:t>
            </w:r>
          </w:p>
        </w:tc>
        <w:tc>
          <w:tcPr>
            <w:tcW w:w="2970" w:type="dxa"/>
            <w:tcBorders>
              <w:top w:val="single" w:color="BFBFBF" w:themeColor="background1" w:themeShade="BF" w:sz="18" w:space="0"/>
              <w:bottom w:val="single" w:color="BFBFBF" w:themeColor="background1" w:themeShade="BF" w:sz="4" w:space="0"/>
            </w:tcBorders>
            <w:vAlign w:val="bottom"/>
          </w:tcPr>
          <w:p w:rsidR="00BB6C38" w:rsidP="00F53840" w:rsidRDefault="00BB6C38" w14:paraId="4C26AF51" w14:textId="77777777">
            <w:pPr>
              <w:bidi w:val="false"/>
              <w:spacing w:line="276" w:lineRule="auto"/>
              <w:jc w:val="center"/>
              <w:rPr>
                <w:rFonts w:cs="Arial"/>
                <w:bCs/>
                <w:noProof/>
                <w:color w:val="000000" w:themeColor="text1"/>
                <w:sz w:val="20"/>
                <w:szCs w:val="20"/>
              </w:rPr>
            </w:pPr>
            <w:r>
              <w:rPr>
                <w:rFonts w:cs="Arial"/>
                <w:noProof/>
                <w:color w:val="000000" w:themeColor="text1"/>
                <w:sz w:val="20"/>
                <w:szCs w:val="20"/>
                <w:lang w:val="French"/>
              </w:rPr>
              <w:t>AUTEUR</w:t>
            </w:r>
          </w:p>
        </w:tc>
      </w:tr>
      <w:tr w:rsidR="00BB6C38" w:rsidTr="00353293" w14:paraId="5B92D349" w14:textId="77777777">
        <w:trPr>
          <w:trHeight w:val="576"/>
        </w:trPr>
        <w:tc>
          <w:tcPr>
            <w:tcW w:w="783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FFFBE0"/>
            <w:vAlign w:val="center"/>
          </w:tcPr>
          <w:p w:rsidRPr="00BB6C38" w:rsidR="00BB6C38" w:rsidP="00BB6C38" w:rsidRDefault="00340C5A" w14:paraId="117C8733" w14:textId="77777777">
            <w:pPr>
              <w:bidi w:val="false"/>
              <w:rPr>
                <w:rFonts w:cs="Arial"/>
                <w:bCs/>
                <w:noProof/>
                <w:color w:val="000000" w:themeColor="text1"/>
              </w:rPr>
            </w:pPr>
            <w:r w:rsidRPr="00340C5A">
              <w:rPr>
                <w:rFonts w:cs="Arial"/>
                <w:noProof/>
                <w:color w:val="000000" w:themeColor="text1"/>
                <w:lang w:val="French"/>
              </w:rPr>
              <w:t>Rebranding et création de site Web</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FFF2CC" w:themeFill="accent4" w:themeFillTint="33"/>
            <w:vAlign w:val="center"/>
          </w:tcPr>
          <w:p w:rsidRPr="00BB6C38" w:rsidR="00BB6C38" w:rsidP="00BB6C38" w:rsidRDefault="00340C5A" w14:paraId="715B6DDE" w14:textId="77777777">
            <w:pPr>
              <w:bidi w:val="false"/>
              <w:jc w:val="center"/>
              <w:rPr>
                <w:rFonts w:cs="Arial"/>
                <w:bCs/>
                <w:noProof/>
                <w:color w:val="000000" w:themeColor="text1"/>
                <w:sz w:val="18"/>
                <w:szCs w:val="18"/>
              </w:rPr>
            </w:pPr>
            <w:r>
              <w:rPr>
                <w:rFonts w:eastAsia="Century Gothic" w:cs="Century Gothic"/>
                <w:sz w:val="20"/>
                <w:szCs w:val="20"/>
                <w:lang w:val="French"/>
              </w:rPr>
              <w:t>Sam Connor</w:t>
            </w:r>
          </w:p>
        </w:tc>
      </w:tr>
    </w:tbl>
    <w:p w:rsidR="0071726C" w:rsidP="0071726C" w:rsidRDefault="0071726C" w14:paraId="2AC07841" w14:textId="77777777">
      <w:pPr>
        <w:bidi w:val="false"/>
        <w:rPr>
          <w:rFonts w:cs="Arial"/>
          <w:bCs/>
          <w:noProof/>
          <w:color w:val="000000" w:themeColor="text1"/>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00"/>
        <w:gridCol w:w="448"/>
        <w:gridCol w:w="5180"/>
      </w:tblGrid>
      <w:tr w:rsidR="00A73CC1" w:rsidTr="00A73CC1" w14:paraId="505A44C1" w14:textId="77777777">
        <w:tc>
          <w:tcPr>
            <w:tcW w:w="5130" w:type="dxa"/>
            <w:tcBorders>
              <w:bottom w:val="single" w:color="BFBFBF" w:themeColor="background1" w:themeShade="BF" w:sz="8" w:space="0"/>
            </w:tcBorders>
          </w:tcPr>
          <w:p w:rsidR="00A73CC1" w:rsidP="00F53840" w:rsidRDefault="00A73CC1" w14:paraId="34D21C32" w14:textId="77777777">
            <w:pPr>
              <w:bidi w:val="false"/>
              <w:spacing w:line="276" w:lineRule="auto"/>
              <w:rPr>
                <w:rFonts w:cs="Arial"/>
                <w:bCs/>
                <w:noProof/>
                <w:color w:val="000000" w:themeColor="text1"/>
                <w:sz w:val="20"/>
                <w:szCs w:val="20"/>
              </w:rPr>
            </w:pPr>
            <w:r>
              <w:rPr>
                <w:rFonts w:cs="Arial"/>
                <w:noProof/>
                <w:color w:val="000000" w:themeColor="text1"/>
                <w:sz w:val="20"/>
                <w:szCs w:val="20"/>
                <w:lang w:val="French"/>
              </w:rPr>
              <w:t>MARQUE</w:t>
            </w:r>
          </w:p>
        </w:tc>
        <w:tc>
          <w:tcPr>
            <w:tcW w:w="450" w:type="dxa"/>
          </w:tcPr>
          <w:p w:rsidR="00A73CC1" w:rsidP="00F53840" w:rsidRDefault="00A73CC1" w14:paraId="7B90880C" w14:textId="77777777">
            <w:pPr>
              <w:bidi w:val="false"/>
              <w:spacing w:line="276" w:lineRule="auto"/>
              <w:rPr>
                <w:rFonts w:cs="Arial"/>
                <w:bCs/>
                <w:noProof/>
                <w:color w:val="000000" w:themeColor="text1"/>
                <w:sz w:val="20"/>
                <w:szCs w:val="20"/>
              </w:rPr>
            </w:pPr>
          </w:p>
        </w:tc>
        <w:tc>
          <w:tcPr>
            <w:tcW w:w="5210" w:type="dxa"/>
            <w:tcBorders>
              <w:bottom w:val="single" w:color="BFBFBF" w:themeColor="background1" w:themeShade="BF" w:sz="8" w:space="0"/>
            </w:tcBorders>
          </w:tcPr>
          <w:p w:rsidR="00A73CC1" w:rsidP="00F53840" w:rsidRDefault="00A73CC1" w14:paraId="72C0250C" w14:textId="77777777">
            <w:pPr>
              <w:bidi w:val="false"/>
              <w:spacing w:line="276" w:lineRule="auto"/>
              <w:rPr>
                <w:rFonts w:cs="Arial"/>
                <w:bCs/>
                <w:noProof/>
                <w:color w:val="000000" w:themeColor="text1"/>
                <w:sz w:val="20"/>
                <w:szCs w:val="20"/>
              </w:rPr>
            </w:pPr>
            <w:r>
              <w:rPr>
                <w:rFonts w:cs="Arial"/>
                <w:noProof/>
                <w:color w:val="000000" w:themeColor="text1"/>
                <w:sz w:val="20"/>
                <w:szCs w:val="20"/>
                <w:lang w:val="French"/>
              </w:rPr>
              <w:t>PRODUIT</w:t>
            </w:r>
          </w:p>
        </w:tc>
      </w:tr>
      <w:tr w:rsidR="00A73CC1" w:rsidTr="00A73CC1" w14:paraId="026294E4" w14:textId="77777777">
        <w:trPr>
          <w:trHeight w:val="576"/>
        </w:trPr>
        <w:tc>
          <w:tcPr>
            <w:tcW w:w="51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12221" w:rsidR="00A73CC1" w:rsidP="00A73CC1" w:rsidRDefault="00340C5A" w14:paraId="320C82A5" w14:textId="77777777">
            <w:pPr>
              <w:bidi w:val="false"/>
              <w:rPr>
                <w:rFonts w:cs="Arial"/>
                <w:bCs/>
                <w:noProof/>
                <w:color w:val="000000" w:themeColor="text1"/>
              </w:rPr>
            </w:pPr>
            <w:r w:rsidRPr="00512221">
              <w:rPr>
                <w:rFonts w:cs="Arial"/>
                <w:noProof/>
                <w:color w:val="000000" w:themeColor="text1"/>
                <w:lang w:val="French"/>
              </w:rPr>
              <w:t>Cascade Soda Shop</w:t>
            </w:r>
          </w:p>
        </w:tc>
        <w:tc>
          <w:tcPr>
            <w:tcW w:w="450" w:type="dxa"/>
            <w:tcBorders>
              <w:left w:val="single" w:color="BFBFBF" w:themeColor="background1" w:themeShade="BF" w:sz="8" w:space="0"/>
              <w:right w:val="single" w:color="BFBFBF" w:themeColor="background1" w:themeShade="BF" w:sz="8" w:space="0"/>
            </w:tcBorders>
          </w:tcPr>
          <w:p w:rsidRPr="00512221" w:rsidR="00A73CC1" w:rsidP="0071726C" w:rsidRDefault="00A73CC1" w14:paraId="24FCC850" w14:textId="77777777">
            <w:pPr>
              <w:bidi w:val="false"/>
              <w:rPr>
                <w:rFonts w:cs="Arial"/>
                <w:bCs/>
                <w:noProof/>
                <w:color w:val="000000" w:themeColor="text1"/>
              </w:rPr>
            </w:pPr>
          </w:p>
        </w:tc>
        <w:tc>
          <w:tcPr>
            <w:tcW w:w="52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12221" w:rsidR="00A73CC1" w:rsidP="00A73CC1" w:rsidRDefault="00340C5A" w14:paraId="109D6CC6" w14:textId="77777777">
            <w:pPr>
              <w:bidi w:val="false"/>
              <w:rPr>
                <w:rFonts w:cs="Arial"/>
                <w:bCs/>
                <w:noProof/>
                <w:color w:val="000000" w:themeColor="text1"/>
              </w:rPr>
            </w:pPr>
            <w:r w:rsidRPr="00512221">
              <w:rPr>
                <w:rFonts w:cs="Arial"/>
                <w:noProof/>
                <w:color w:val="000000" w:themeColor="text1"/>
                <w:lang w:val="French"/>
              </w:rPr>
              <w:t>Fontaine Soda, Confiserie, &amp; Crème Glacée</w:t>
            </w:r>
          </w:p>
        </w:tc>
      </w:tr>
      <w:tr w:rsidR="00A73CC1" w:rsidTr="00A73CC1" w14:paraId="54B93D6E" w14:textId="77777777">
        <w:trPr>
          <w:trHeight w:val="1872"/>
        </w:trPr>
        <w:tc>
          <w:tcPr>
            <w:tcW w:w="5130" w:type="dxa"/>
            <w:tcBorders>
              <w:top w:val="single" w:color="BFBFBF" w:themeColor="background1" w:themeShade="BF" w:sz="8" w:space="0"/>
              <w:bottom w:val="single" w:color="BFBFBF" w:themeColor="background1" w:themeShade="BF" w:sz="8" w:space="0"/>
            </w:tcBorders>
            <w:tcMar>
              <w:top w:w="115" w:type="dxa"/>
              <w:left w:w="115" w:type="dxa"/>
              <w:right w:w="115" w:type="dxa"/>
            </w:tcMar>
          </w:tcPr>
          <w:p w:rsidRPr="00512221" w:rsidR="00340C5A" w:rsidP="00340C5A" w:rsidRDefault="00340C5A" w14:paraId="1AF6A1B5" w14:textId="77777777">
            <w:pPr>
              <w:bidi w:val="false"/>
              <w:spacing w:line="276" w:lineRule="auto"/>
              <w:rPr>
                <w:rFonts w:cs="Arial"/>
                <w:bCs/>
                <w:noProof/>
                <w:color w:val="000000" w:themeColor="text1"/>
              </w:rPr>
            </w:pPr>
            <w:r w:rsidRPr="00512221">
              <w:rPr>
                <w:rFonts w:cs="Arial"/>
                <w:noProof/>
                <w:color w:val="000000" w:themeColor="text1"/>
                <w:lang w:val="French"/>
              </w:rPr>
              <w:t>K. Wambach</w:t>
            </w:r>
          </w:p>
          <w:p w:rsidRPr="00512221" w:rsidR="00340C5A" w:rsidP="00340C5A" w:rsidRDefault="00340C5A" w14:paraId="02A65D0C" w14:textId="77777777">
            <w:pPr>
              <w:bidi w:val="false"/>
              <w:spacing w:line="276" w:lineRule="auto"/>
              <w:rPr>
                <w:rFonts w:cs="Arial"/>
                <w:bCs/>
                <w:noProof/>
                <w:color w:val="000000" w:themeColor="text1"/>
              </w:rPr>
            </w:pPr>
            <w:r w:rsidRPr="00512221">
              <w:rPr>
                <w:rFonts w:cs="Arial"/>
                <w:noProof/>
                <w:color w:val="000000" w:themeColor="text1"/>
                <w:lang w:val="French"/>
              </w:rPr>
              <w:t>(206) 558-8990</w:t>
            </w:r>
          </w:p>
          <w:p w:rsidRPr="00512221" w:rsidR="00340C5A" w:rsidP="00340C5A" w:rsidRDefault="00340C5A" w14:paraId="434C59FE" w14:textId="77777777">
            <w:pPr>
              <w:bidi w:val="false"/>
              <w:spacing w:line="276" w:lineRule="auto"/>
              <w:rPr>
                <w:rFonts w:cs="Arial"/>
                <w:bCs/>
                <w:noProof/>
                <w:color w:val="000000" w:themeColor="text1"/>
              </w:rPr>
            </w:pPr>
            <w:r w:rsidRPr="00512221">
              <w:rPr>
                <w:rFonts w:cs="Arial"/>
                <w:noProof/>
                <w:color w:val="000000" w:themeColor="text1"/>
                <w:lang w:val="French"/>
              </w:rPr>
              <w:t>k.wambach@.com</w:t>
            </w:r>
          </w:p>
          <w:p w:rsidRPr="00512221" w:rsidR="00340C5A" w:rsidP="00340C5A" w:rsidRDefault="00340C5A" w14:paraId="63254DCD" w14:textId="77777777">
            <w:pPr>
              <w:bidi w:val="false"/>
              <w:spacing w:line="276" w:lineRule="auto"/>
              <w:rPr>
                <w:rFonts w:cs="Arial"/>
                <w:bCs/>
                <w:noProof/>
                <w:color w:val="000000" w:themeColor="text1"/>
              </w:rPr>
            </w:pPr>
            <w:r w:rsidRPr="00512221">
              <w:rPr>
                <w:rFonts w:cs="Arial"/>
                <w:noProof/>
                <w:color w:val="000000" w:themeColor="text1"/>
                <w:lang w:val="French"/>
              </w:rPr>
              <w:t>3812, avenue Grand</w:t>
            </w:r>
          </w:p>
          <w:p w:rsidRPr="00512221" w:rsidR="00A73CC1" w:rsidP="00340C5A" w:rsidRDefault="00340C5A" w14:paraId="29268ADD" w14:textId="77777777">
            <w:pPr>
              <w:bidi w:val="false"/>
              <w:spacing w:line="276" w:lineRule="auto"/>
              <w:rPr>
                <w:rFonts w:cs="Arial"/>
                <w:bCs/>
                <w:noProof/>
                <w:color w:val="000000" w:themeColor="text1"/>
              </w:rPr>
            </w:pPr>
            <w:r w:rsidRPr="00512221">
              <w:rPr>
                <w:rFonts w:cs="Arial"/>
                <w:noProof/>
                <w:color w:val="000000" w:themeColor="text1"/>
                <w:lang w:val="French"/>
              </w:rPr>
              <w:t>Seattle, WA 98112</w:t>
            </w:r>
          </w:p>
        </w:tc>
        <w:tc>
          <w:tcPr>
            <w:tcW w:w="450" w:type="dxa"/>
            <w:tcMar>
              <w:top w:w="115" w:type="dxa"/>
              <w:left w:w="115" w:type="dxa"/>
              <w:right w:w="115" w:type="dxa"/>
            </w:tcMar>
          </w:tcPr>
          <w:p w:rsidRPr="00512221" w:rsidR="00A73CC1" w:rsidP="0071726C" w:rsidRDefault="00A73CC1" w14:paraId="46AA0E83" w14:textId="77777777">
            <w:pPr>
              <w:bidi w:val="false"/>
              <w:rPr>
                <w:rFonts w:cs="Arial"/>
                <w:bCs/>
                <w:noProof/>
                <w:color w:val="000000" w:themeColor="text1"/>
              </w:rPr>
            </w:pPr>
          </w:p>
        </w:tc>
        <w:tc>
          <w:tcPr>
            <w:tcW w:w="5210" w:type="dxa"/>
            <w:tcBorders>
              <w:top w:val="single" w:color="BFBFBF" w:themeColor="background1" w:themeShade="BF" w:sz="8" w:space="0"/>
              <w:bottom w:val="single" w:color="BFBFBF" w:themeColor="background1" w:themeShade="BF" w:sz="8" w:space="0"/>
            </w:tcBorders>
            <w:tcMar>
              <w:top w:w="115" w:type="dxa"/>
              <w:left w:w="115" w:type="dxa"/>
              <w:right w:w="115" w:type="dxa"/>
            </w:tcMar>
          </w:tcPr>
          <w:p w:rsidRPr="00512221" w:rsidR="00340C5A" w:rsidP="00340C5A" w:rsidRDefault="00340C5A" w14:paraId="04FB8359" w14:textId="77777777">
            <w:pPr>
              <w:bidi w:val="false"/>
              <w:spacing w:line="276" w:lineRule="auto"/>
              <w:rPr>
                <w:rFonts w:cs="Arial"/>
                <w:bCs/>
                <w:noProof/>
                <w:color w:val="000000" w:themeColor="text1"/>
              </w:rPr>
            </w:pPr>
            <w:r w:rsidRPr="00512221">
              <w:rPr>
                <w:rFonts w:cs="Arial"/>
                <w:noProof/>
                <w:color w:val="000000" w:themeColor="text1"/>
                <w:lang w:val="French"/>
              </w:rPr>
              <w:t>Saut de piste</w:t>
            </w:r>
          </w:p>
          <w:p w:rsidRPr="00512221" w:rsidR="00340C5A" w:rsidP="00340C5A" w:rsidRDefault="00340C5A" w14:paraId="3FEA92F2" w14:textId="77777777">
            <w:pPr>
              <w:bidi w:val="false"/>
              <w:spacing w:line="276" w:lineRule="auto"/>
              <w:rPr>
                <w:rFonts w:cs="Arial"/>
                <w:bCs/>
                <w:noProof/>
                <w:color w:val="000000" w:themeColor="text1"/>
              </w:rPr>
            </w:pPr>
            <w:r w:rsidRPr="00512221">
              <w:rPr>
                <w:rFonts w:cs="Arial"/>
                <w:noProof/>
                <w:color w:val="000000" w:themeColor="text1"/>
                <w:lang w:val="French"/>
              </w:rPr>
              <w:t>(206) 388-5102</w:t>
            </w:r>
          </w:p>
          <w:p w:rsidRPr="00512221" w:rsidR="00340C5A" w:rsidP="00340C5A" w:rsidRDefault="00340C5A" w14:paraId="25142ECC" w14:textId="77777777">
            <w:pPr>
              <w:bidi w:val="false"/>
              <w:spacing w:line="276" w:lineRule="auto"/>
              <w:rPr>
                <w:rFonts w:cs="Arial"/>
                <w:bCs/>
                <w:noProof/>
                <w:color w:val="000000" w:themeColor="text1"/>
              </w:rPr>
            </w:pPr>
            <w:r w:rsidRPr="00512221">
              <w:rPr>
                <w:rFonts w:cs="Arial"/>
                <w:noProof/>
                <w:color w:val="000000" w:themeColor="text1"/>
                <w:lang w:val="French"/>
              </w:rPr>
              <w:t>ask@trackleap.com</w:t>
            </w:r>
          </w:p>
          <w:p w:rsidRPr="00512221" w:rsidR="00340C5A" w:rsidP="00340C5A" w:rsidRDefault="00340C5A" w14:paraId="12541CA2" w14:textId="77777777">
            <w:pPr>
              <w:bidi w:val="false"/>
              <w:spacing w:line="276" w:lineRule="auto"/>
              <w:rPr>
                <w:rFonts w:cs="Arial"/>
                <w:bCs/>
                <w:noProof/>
                <w:color w:val="000000" w:themeColor="text1"/>
              </w:rPr>
            </w:pPr>
            <w:r w:rsidRPr="00512221">
              <w:rPr>
                <w:rFonts w:cs="Arial"/>
                <w:noProof/>
                <w:color w:val="000000" w:themeColor="text1"/>
                <w:lang w:val="French"/>
              </w:rPr>
              <w:t>C.P. 3594</w:t>
            </w:r>
          </w:p>
          <w:p w:rsidRPr="00512221" w:rsidR="00A73CC1" w:rsidP="00340C5A" w:rsidRDefault="00340C5A" w14:paraId="3FDB2222" w14:textId="77777777">
            <w:pPr>
              <w:bidi w:val="false"/>
              <w:spacing w:line="276" w:lineRule="auto"/>
              <w:rPr>
                <w:rFonts w:cs="Arial"/>
                <w:bCs/>
                <w:noProof/>
                <w:color w:val="000000" w:themeColor="text1"/>
              </w:rPr>
            </w:pPr>
            <w:r w:rsidRPr="00512221">
              <w:rPr>
                <w:rFonts w:cs="Arial"/>
                <w:noProof/>
                <w:color w:val="000000" w:themeColor="text1"/>
                <w:lang w:val="French"/>
              </w:rPr>
              <w:t>Seattle, WA 98101</w:t>
            </w:r>
          </w:p>
        </w:tc>
      </w:tr>
    </w:tbl>
    <w:p w:rsidR="00BB6C38" w:rsidP="0071726C" w:rsidRDefault="00BB6C38" w14:paraId="61767EF3" w14:textId="77777777">
      <w:pPr>
        <w:bidi w:val="false"/>
        <w:rPr>
          <w:rFonts w:cs="Arial"/>
          <w:bCs/>
          <w:noProof/>
          <w:color w:val="000000" w:themeColor="text1"/>
          <w:sz w:val="20"/>
          <w:szCs w:val="20"/>
        </w:rPr>
      </w:pPr>
    </w:p>
    <w:p w:rsidR="00BB6C38" w:rsidP="0071726C" w:rsidRDefault="00BB6C38" w14:paraId="19F10FE3" w14:textId="77777777">
      <w:pPr>
        <w:bidi w:val="false"/>
        <w:rPr>
          <w:rFonts w:cs="Arial"/>
          <w:bCs/>
          <w:noProof/>
          <w:color w:val="000000" w:themeColor="text1"/>
          <w:sz w:val="20"/>
          <w:szCs w:val="20"/>
        </w:rPr>
      </w:pPr>
    </w:p>
    <w:p w:rsidRPr="004C4773" w:rsidR="0071726C" w:rsidP="004C4773" w:rsidRDefault="00A73CC1" w14:paraId="4FFB489D" w14:textId="77777777">
      <w:pPr>
        <w:pStyle w:val="Heading1"/>
        <w:bidi w:val="false"/>
        <w:rPr>
          <w:noProof/>
        </w:rPr>
      </w:pPr>
      <w:r>
        <w:rPr>
          <w:noProof/>
          <w:lang w:val="French"/>
        </w:rPr>
        <w:t>PROJET</w:t>
      </w:r>
    </w:p>
    <w:tbl>
      <w:tblPr>
        <w:tblStyle w:val="a"/>
        <w:tblW w:w="10801" w:type="dxa"/>
        <w:tblLayout w:type="fixed"/>
        <w:tblLook w:val="0400" w:firstRow="0" w:lastRow="0" w:firstColumn="0" w:lastColumn="0" w:noHBand="0" w:noVBand="1"/>
      </w:tblPr>
      <w:tblGrid>
        <w:gridCol w:w="10801"/>
      </w:tblGrid>
      <w:tr w:rsidRPr="0071726C" w:rsidR="008274A2" w:rsidTr="00353293" w14:paraId="6477FDCC"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6F194B" w:rsidR="008274A2" w:rsidP="004C4773" w:rsidRDefault="00757B27" w14:paraId="761D7E02" w14:textId="77777777">
            <w:pPr>
              <w:bidi w:val="false"/>
              <w:rPr>
                <w:rFonts w:eastAsia="Century Gothic" w:cs="Century Gothic"/>
                <w:bCs/>
                <w:color w:val="32531C"/>
                <w:sz w:val="20"/>
                <w:szCs w:val="20"/>
              </w:rPr>
            </w:pPr>
            <w:r w:rsidRPr="006F194B">
              <w:rPr>
                <w:rFonts w:eastAsia="Century Gothic" w:cs="Century Gothic"/>
                <w:color w:val="000000"/>
                <w:sz w:val="20"/>
                <w:szCs w:val="20"/>
                <w:lang w:val="French"/>
              </w:rPr>
              <w:t>| D'OBJET  Pourquoi?</w:t>
            </w:r>
          </w:p>
        </w:tc>
      </w:tr>
      <w:tr w:rsidRPr="0071726C" w:rsidR="008274A2" w:rsidTr="00340C5A" w14:paraId="2A195A72" w14:textId="77777777">
        <w:trPr>
          <w:trHeight w:val="1440"/>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71726C" w:rsidR="008274A2" w:rsidP="00757B27" w:rsidRDefault="002B3E84" w14:paraId="6A506AAD" w14:textId="77777777">
            <w:pPr>
              <w:bidi w:val="false"/>
              <w:spacing w:line="276" w:lineRule="auto"/>
              <w:rPr>
                <w:color w:val="000000"/>
              </w:rPr>
            </w:pPr>
            <w:r>
              <w:rPr>
                <w:color w:val="000000"/>
                <w:lang w:val="French"/>
              </w:rPr>
              <w:t>Afin d'améliorer la valeur globale de sa marque, cascade Soda Shop prévoit de procéder à un rebranding approfondi, y compris la refonte de tous les produits et services du magasin. Cascade prévoit également ouvrir une vitrine en ligne afin d'étendre ses activités au-delà de son magasin physique actuel.</w:t>
            </w:r>
          </w:p>
        </w:tc>
      </w:tr>
      <w:tr w:rsidRPr="0071726C" w:rsidR="008274A2" w:rsidTr="00353293" w14:paraId="50D89726"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6F194B" w:rsidR="008274A2" w:rsidP="004C4773" w:rsidRDefault="00757B27" w14:paraId="29AF9AF6" w14:textId="77777777">
            <w:pPr>
              <w:bidi w:val="false"/>
              <w:rPr>
                <w:rFonts w:eastAsia="Century Gothic" w:cs="Century Gothic"/>
                <w:bCs/>
                <w:color w:val="32531C"/>
                <w:sz w:val="20"/>
                <w:szCs w:val="20"/>
              </w:rPr>
            </w:pPr>
            <w:r w:rsidRPr="006F194B">
              <w:rPr>
                <w:rFonts w:eastAsia="Century Gothic" w:cs="Century Gothic"/>
                <w:color w:val="000000"/>
                <w:sz w:val="20"/>
                <w:szCs w:val="20"/>
                <w:lang w:val="French"/>
              </w:rPr>
              <w:t xml:space="preserve">| OPPORTUNITÉS  </w:t>
            </w:r>
            <w:r w:rsidRPr="00743B16">
              <w:rPr>
                <w:rFonts w:eastAsia="Century Gothic" w:cs="Century Gothic"/>
                <w:color w:val="000000"/>
                <w:sz w:val="20"/>
                <w:szCs w:val="20"/>
                <w:lang w:val="French"/>
              </w:rPr>
              <w:t>Impact ultime?</w:t>
            </w:r>
          </w:p>
        </w:tc>
      </w:tr>
      <w:tr w:rsidRPr="0071726C" w:rsidR="008274A2" w:rsidTr="001962CE" w14:paraId="4900060A" w14:textId="77777777">
        <w:trPr>
          <w:trHeight w:val="3312"/>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00406E16" w:rsidP="00757B27" w:rsidRDefault="0077408A" w14:paraId="202B6718" w14:textId="77777777">
            <w:pPr>
              <w:bidi w:val="false"/>
              <w:spacing w:line="276" w:lineRule="auto"/>
            </w:pPr>
            <w:r w:rsidRPr="00340C5A" w:rsidR="00340C5A">
              <w:rPr>
                <w:lang w:val="French"/>
              </w:rPr>
              <w:t xml:space="preserve">L'objectif ultime de cette entreprise est de s'emparer du marché existant. Cascade prévoit d'atteindre cet objectif en utilisant deux stratégies principales : en rebaptisant son esthétique nostalgique actuelle et en s'étendant au-delà de sa boutique physique pour inclure une solide présence dans le commerce électronique. </w:t>
            </w:r>
          </w:p>
          <w:p w:rsidR="00406E16" w:rsidP="00757B27" w:rsidRDefault="00406E16" w14:paraId="3C1ED8D6" w14:textId="77777777">
            <w:pPr>
              <w:bidi w:val="false"/>
              <w:spacing w:line="276" w:lineRule="auto"/>
            </w:pPr>
          </w:p>
          <w:p w:rsidRPr="0071726C" w:rsidR="008274A2" w:rsidP="00757B27" w:rsidRDefault="00340C5A" w14:paraId="067170C6" w14:textId="77777777">
            <w:pPr>
              <w:bidi w:val="false"/>
              <w:spacing w:line="276" w:lineRule="auto"/>
              <w:rPr>
                <w:color w:val="000000"/>
              </w:rPr>
            </w:pPr>
            <w:r w:rsidRPr="00340C5A">
              <w:rPr>
                <w:lang w:val="French"/>
              </w:rPr>
              <w:t>Dans le passé, Cascade a attiré des clients (en particulier des touristes) avec son atmosphère chaleureuse et nostalgique de maman et de pop. Cependant, en raison du déclin du tourisme dans la région ainsi que des données récentes indiquant que les clients perçoivent maintenant l'esthétique démodée du magasin comme désuète plutôt que charmante, l'entreprise prévoit de mettre en œuvre les deux stratégies susmentionnées pour résoudre ces problèmes particuliers et ouvrir la voie au succès futur.</w:t>
            </w:r>
          </w:p>
        </w:tc>
      </w:tr>
    </w:tbl>
    <w:p w:rsidR="008274A2" w:rsidRDefault="008274A2" w14:paraId="20F48A9F" w14:textId="77777777"/>
    <w:p w:rsidR="006F194B" w:rsidRDefault="006F194B" w14:paraId="6076B932" w14:textId="77777777">
      <w:pPr>
        <w:bidi w:val="false"/>
        <w:sectPr w:rsidR="006F194B" w:rsidSect="001962CE">
          <w:pgSz w:w="12240" w:h="15840"/>
          <w:pgMar w:top="576" w:right="720" w:bottom="576" w:left="792" w:header="720" w:footer="720" w:gutter="0"/>
          <w:pgNumType w:start="1"/>
          <w:cols w:space="720"/>
          <w:docGrid w:linePitch="326"/>
        </w:sectPr>
      </w:pPr>
    </w:p>
    <w:p w:rsidRPr="004C4773" w:rsidR="003E7230" w:rsidP="003E7230" w:rsidRDefault="003E7230" w14:paraId="45AB9F49" w14:textId="77777777">
      <w:pPr>
        <w:pStyle w:val="Heading1"/>
        <w:bidi w:val="false"/>
        <w:rPr>
          <w:noProof/>
        </w:rPr>
      </w:pPr>
      <w:r>
        <w:rPr>
          <w:noProof/>
          <w:lang w:val="French"/>
        </w:rPr>
        <w:lastRenderedPageBreak/>
        <w:t>ÉLÉMENTS</w:t>
      </w:r>
    </w:p>
    <w:tbl>
      <w:tblPr>
        <w:tblStyle w:val="a"/>
        <w:tblW w:w="10801" w:type="dxa"/>
        <w:tblLayout w:type="fixed"/>
        <w:tblLook w:val="0400" w:firstRow="0" w:lastRow="0" w:firstColumn="0" w:lastColumn="0" w:noHBand="0" w:noVBand="1"/>
      </w:tblPr>
      <w:tblGrid>
        <w:gridCol w:w="10801"/>
      </w:tblGrid>
      <w:tr w:rsidRPr="0071726C" w:rsidR="003E7230" w:rsidTr="006A349D" w14:paraId="047BECFC"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3E7230" w:rsidR="003E7230" w:rsidP="006A349D" w:rsidRDefault="003E7230" w14:paraId="640A917A" w14:textId="77777777">
            <w:pPr>
              <w:bidi w:val="false"/>
              <w:rPr>
                <w:iCs/>
                <w:sz w:val="20"/>
                <w:szCs w:val="21"/>
              </w:rPr>
            </w:pPr>
            <w:r w:rsidRPr="003E7230">
              <w:rPr>
                <w:rFonts w:eastAsia="Century Gothic" w:cs="Century Gothic"/>
                <w:color w:val="000000"/>
                <w:sz w:val="20"/>
                <w:szCs w:val="20"/>
                <w:lang w:val="French"/>
              </w:rPr>
              <w:t>Quelles sont les composantes fondamentales du projet?</w:t>
            </w:r>
          </w:p>
        </w:tc>
      </w:tr>
      <w:tr w:rsidRPr="0071726C" w:rsidR="003E7230" w:rsidTr="003E7230" w14:paraId="332B140E" w14:textId="77777777">
        <w:trPr>
          <w:trHeight w:val="2736"/>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3E7230" w:rsidR="003E7230" w:rsidP="003E7230" w:rsidRDefault="003E7230" w14:paraId="213F3619"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French"/>
              </w:rPr>
              <w:t>Stratégie de rebranding</w:t>
            </w:r>
          </w:p>
          <w:p w:rsidRPr="003E7230" w:rsidR="003E7230" w:rsidP="003E7230" w:rsidRDefault="003E7230" w14:paraId="110B198D"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French"/>
              </w:rPr>
              <w:t>Logo</w:t>
            </w:r>
          </w:p>
          <w:p w:rsidRPr="003E7230" w:rsidR="003E7230" w:rsidP="003E7230" w:rsidRDefault="003E7230" w14:paraId="71E00019"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French"/>
              </w:rPr>
              <w:t>Slogan</w:t>
            </w:r>
          </w:p>
          <w:p w:rsidRPr="003E7230" w:rsidR="003E7230" w:rsidP="003E7230" w:rsidRDefault="003E7230" w14:paraId="3970C308"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French"/>
              </w:rPr>
              <w:t xml:space="preserve">Personnalité, Voix, Ton </w:t>
            </w:r>
          </w:p>
          <w:p w:rsidRPr="003E7230" w:rsidR="003E7230" w:rsidP="003E7230" w:rsidRDefault="003E7230" w14:paraId="35F6DECD"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French"/>
              </w:rPr>
              <w:t>Conception de site Web</w:t>
            </w:r>
          </w:p>
          <w:p w:rsidRPr="003E7230" w:rsidR="003E7230" w:rsidP="003E7230" w:rsidRDefault="003E7230" w14:paraId="5ACE3098" w14:textId="77777777">
            <w:pPr>
              <w:pStyle w:val="ListParagraph"/>
              <w:numPr>
                <w:ilvl w:val="0"/>
                <w:numId w:val="5"/>
              </w:numPr>
              <w:bidi w:val="false"/>
              <w:spacing w:line="360" w:lineRule="auto"/>
              <w:jc w:val="both"/>
              <w:rPr>
                <w:color w:val="000000"/>
              </w:rPr>
            </w:pPr>
            <w:r w:rsidRPr="003E7230">
              <w:rPr>
                <w:rFonts w:eastAsia="Century Gothic" w:cs="Century Gothic"/>
                <w:szCs w:val="22"/>
                <w:lang w:val="French"/>
              </w:rPr>
              <w:t>Campagne marketing</w:t>
            </w:r>
          </w:p>
        </w:tc>
      </w:tr>
    </w:tbl>
    <w:p w:rsidR="003E7230" w:rsidP="003E7230" w:rsidRDefault="003E7230" w14:paraId="16AD38F3" w14:textId="77777777">
      <w:pPr>
        <w:bidi w:val="false"/>
        <w:rPr>
          <w:rFonts w:cs="Arial"/>
          <w:bCs/>
          <w:noProof/>
          <w:color w:val="000000" w:themeColor="text1"/>
          <w:sz w:val="20"/>
          <w:szCs w:val="20"/>
        </w:rPr>
      </w:pPr>
    </w:p>
    <w:p w:rsidRPr="004C4773" w:rsidR="003E7230" w:rsidP="003E7230" w:rsidRDefault="003E7230" w14:paraId="0E6E9048" w14:textId="77777777">
      <w:pPr>
        <w:pStyle w:val="Heading1"/>
        <w:bidi w:val="false"/>
        <w:rPr>
          <w:noProof/>
        </w:rPr>
      </w:pPr>
      <w:r>
        <w:rPr>
          <w:noProof/>
          <w:lang w:val="French"/>
        </w:rPr>
        <w:t>ATTITUDE</w:t>
      </w:r>
    </w:p>
    <w:tbl>
      <w:tblPr>
        <w:tblStyle w:val="a"/>
        <w:tblW w:w="10801" w:type="dxa"/>
        <w:tblLayout w:type="fixed"/>
        <w:tblLook w:val="0400" w:firstRow="0" w:lastRow="0" w:firstColumn="0" w:lastColumn="0" w:noHBand="0" w:noVBand="1"/>
      </w:tblPr>
      <w:tblGrid>
        <w:gridCol w:w="10801"/>
      </w:tblGrid>
      <w:tr w:rsidRPr="0071726C" w:rsidR="003E7230" w:rsidTr="006A349D" w14:paraId="54DBEBB4"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3E7230" w:rsidR="003E7230" w:rsidP="003E7230" w:rsidRDefault="003E7230" w14:paraId="42A1D101" w14:textId="77777777">
            <w:pPr>
              <w:bidi w:val="false"/>
              <w:rPr>
                <w:bCs/>
                <w:sz w:val="20"/>
                <w:szCs w:val="21"/>
              </w:rPr>
            </w:pPr>
            <w:r w:rsidRPr="003E7230">
              <w:rPr>
                <w:rFonts w:eastAsia="Century Gothic" w:cs="Century Gothic"/>
                <w:sz w:val="20"/>
                <w:szCs w:val="20"/>
                <w:lang w:val="French"/>
              </w:rPr>
              <w:t>| DE PERSONNALITÉ DE MARQUE  Quelles caractéristiques définissent la marque ?</w:t>
            </w:r>
          </w:p>
        </w:tc>
      </w:tr>
      <w:tr w:rsidRPr="0071726C" w:rsidR="003E7230" w:rsidTr="00B007F6" w14:paraId="2D3AA47D" w14:textId="77777777">
        <w:trPr>
          <w:trHeight w:val="2736"/>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3E7230" w:rsidR="003E7230" w:rsidP="003E7230" w:rsidRDefault="003E7230" w14:paraId="13EE3827"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French"/>
              </w:rPr>
              <w:t xml:space="preserve">Nostalgique </w:t>
            </w:r>
          </w:p>
          <w:p w:rsidRPr="003E7230" w:rsidR="003E7230" w:rsidP="003E7230" w:rsidRDefault="003E7230" w14:paraId="34ECE8E4"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French"/>
              </w:rPr>
              <w:t>Propre, moderne et chaleureux</w:t>
            </w:r>
          </w:p>
          <w:p w:rsidRPr="003E7230" w:rsidR="003E7230" w:rsidP="003E7230" w:rsidRDefault="003E7230" w14:paraId="7FAF398F"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French"/>
              </w:rPr>
              <w:t xml:space="preserve">Familial &amp; Friendly - plein de rires et de sourires </w:t>
            </w:r>
          </w:p>
          <w:p w:rsidRPr="003E7230" w:rsidR="003E7230" w:rsidP="003E7230" w:rsidRDefault="003E7230" w14:paraId="00400EC6"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French"/>
              </w:rPr>
              <w:t>Fantaisiste &amp; Ludique</w:t>
            </w:r>
          </w:p>
          <w:p w:rsidRPr="003E7230" w:rsidR="003E7230" w:rsidP="003E7230" w:rsidRDefault="003E7230" w14:paraId="34838418"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French"/>
              </w:rPr>
              <w:t>Classique &amp; Chic</w:t>
            </w:r>
          </w:p>
          <w:p w:rsidRPr="00CF4A60" w:rsidR="003E7230" w:rsidP="003E7230" w:rsidRDefault="003E7230" w14:paraId="346F4F1C" w14:textId="77777777">
            <w:pPr>
              <w:pStyle w:val="ListParagraph"/>
              <w:numPr>
                <w:ilvl w:val="0"/>
                <w:numId w:val="7"/>
              </w:numPr>
              <w:bidi w:val="false"/>
              <w:spacing w:line="360" w:lineRule="auto"/>
              <w:rPr>
                <w:color w:val="000000"/>
              </w:rPr>
            </w:pPr>
            <w:r w:rsidRPr="003E7230">
              <w:rPr>
                <w:rFonts w:eastAsia="Century Gothic" w:cs="Century Gothic"/>
                <w:szCs w:val="22"/>
                <w:lang w:val="French"/>
              </w:rPr>
              <w:t>Accueillant — une extension de la maison</w:t>
            </w:r>
          </w:p>
        </w:tc>
      </w:tr>
      <w:tr w:rsidRPr="0071726C" w:rsidR="003E7230" w:rsidTr="006A349D" w14:paraId="4CD84FEF"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3E7230" w:rsidR="003E7230" w:rsidP="003E7230" w:rsidRDefault="003E7230" w14:paraId="3DC5158B" w14:textId="77777777">
            <w:pPr>
              <w:bidi w:val="false"/>
              <w:rPr>
                <w:bCs/>
                <w:sz w:val="20"/>
                <w:szCs w:val="21"/>
              </w:rPr>
            </w:pPr>
            <w:r w:rsidRPr="003E7230">
              <w:rPr>
                <w:rFonts w:eastAsia="Century Gothic" w:cs="Century Gothic"/>
                <w:sz w:val="20"/>
                <w:szCs w:val="20"/>
                <w:lang w:val="French"/>
              </w:rPr>
              <w:t>| DE TONALITÉ DE PROJET  Quels traits essayons-nous de transmettre?</w:t>
            </w:r>
          </w:p>
        </w:tc>
      </w:tr>
      <w:tr w:rsidRPr="0071726C" w:rsidR="003E7230" w:rsidTr="003E7230" w14:paraId="05BCA8E2" w14:textId="77777777">
        <w:trPr>
          <w:trHeight w:val="2592"/>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003E7230" w:rsidP="003E7230" w:rsidRDefault="004B3F43" w14:paraId="217F66E2" w14:textId="77777777">
            <w:pPr>
              <w:bidi w:val="false"/>
              <w:spacing w:line="276" w:lineRule="auto"/>
              <w:rPr>
                <w:rFonts w:eastAsia="Century Gothic" w:cs="Century Gothic"/>
                <w:szCs w:val="22"/>
              </w:rPr>
            </w:pPr>
            <w:r>
              <w:rPr>
                <w:rFonts w:eastAsia="Century Gothic" w:cs="Century Gothic"/>
                <w:szCs w:val="22"/>
                <w:lang w:val="French"/>
              </w:rPr>
              <w:t xml:space="preserve">Le ton du projet doit refléter la (nouvelle) personnalité de la marque. Une partie intégrante du rebranding comprend ces nouveaux concepts: </w:t>
            </w:r>
          </w:p>
          <w:p w:rsidRPr="003E7230" w:rsidR="003E7230" w:rsidP="003E7230" w:rsidRDefault="003E7230" w14:paraId="2F9AA486" w14:textId="77777777">
            <w:pPr>
              <w:bidi w:val="false"/>
              <w:spacing w:line="276" w:lineRule="auto"/>
              <w:rPr>
                <w:rFonts w:eastAsia="Century Gothic" w:cs="Century Gothic"/>
                <w:szCs w:val="22"/>
              </w:rPr>
            </w:pPr>
          </w:p>
          <w:p w:rsidRPr="003E7230" w:rsidR="003E7230" w:rsidP="003E7230" w:rsidRDefault="004B3F43" w14:paraId="5AA679E7" w14:textId="77777777">
            <w:pPr>
              <w:numPr>
                <w:ilvl w:val="0"/>
                <w:numId w:val="8"/>
              </w:numPr>
              <w:bidi w:val="false"/>
              <w:spacing w:line="360" w:lineRule="auto"/>
              <w:contextualSpacing w:val="0"/>
              <w:rPr>
                <w:rFonts w:eastAsia="Century Gothic" w:cs="Century Gothic"/>
                <w:szCs w:val="22"/>
              </w:rPr>
            </w:pPr>
            <w:r>
              <w:rPr>
                <w:rFonts w:eastAsia="Century Gothic" w:cs="Century Gothic"/>
                <w:szCs w:val="22"/>
                <w:lang w:val="French"/>
              </w:rPr>
              <w:t>Tous nos produits sont maintenant disponibles en ligne.</w:t>
            </w:r>
          </w:p>
          <w:p w:rsidRPr="003E7230" w:rsidR="003E7230" w:rsidP="003E7230" w:rsidRDefault="004B3F43" w14:paraId="3F9F68DC" w14:textId="77777777">
            <w:pPr>
              <w:numPr>
                <w:ilvl w:val="0"/>
                <w:numId w:val="8"/>
              </w:numPr>
              <w:bidi w:val="false"/>
              <w:spacing w:line="360" w:lineRule="auto"/>
              <w:contextualSpacing w:val="0"/>
              <w:rPr>
                <w:rFonts w:eastAsia="Century Gothic" w:cs="Century Gothic"/>
                <w:szCs w:val="22"/>
              </w:rPr>
            </w:pPr>
            <w:r>
              <w:rPr>
                <w:rFonts w:eastAsia="Century Gothic" w:cs="Century Gothic"/>
                <w:szCs w:val="22"/>
                <w:lang w:val="French"/>
              </w:rPr>
              <w:t>Nous livrons des paquets cadeaux directement à votre domicile pour votre événement / célébration.</w:t>
            </w:r>
          </w:p>
          <w:p w:rsidRPr="003E7230" w:rsidR="003E7230" w:rsidP="003E7230" w:rsidRDefault="004B3F43" w14:paraId="6186A6DF" w14:textId="77777777">
            <w:pPr>
              <w:pStyle w:val="ListParagraph"/>
              <w:numPr>
                <w:ilvl w:val="0"/>
                <w:numId w:val="8"/>
              </w:numPr>
              <w:bidi w:val="false"/>
              <w:spacing w:line="360" w:lineRule="auto"/>
              <w:rPr>
                <w:color w:val="000000"/>
              </w:rPr>
            </w:pPr>
            <w:r>
              <w:rPr>
                <w:rFonts w:eastAsia="Century Gothic" w:cs="Century Gothic"/>
                <w:szCs w:val="22"/>
                <w:lang w:val="French"/>
              </w:rPr>
              <w:t>Nous offrons maintenant la même tradition familiale avec une touche moderne.</w:t>
            </w:r>
          </w:p>
        </w:tc>
      </w:tr>
    </w:tbl>
    <w:p w:rsidR="00512221" w:rsidP="00512221" w:rsidRDefault="00512221" w14:paraId="31A7A0D9" w14:textId="77777777">
      <w:pPr>
        <w:bidi w:val="false"/>
        <w:rPr>
          <w:rFonts w:cs="Arial"/>
          <w:bCs/>
          <w:noProof/>
          <w:color w:val="000000" w:themeColor="text1"/>
          <w:sz w:val="20"/>
          <w:szCs w:val="20"/>
        </w:rPr>
      </w:pPr>
    </w:p>
    <w:p w:rsidR="002114C4" w:rsidP="00512221" w:rsidRDefault="002114C4" w14:paraId="06D267E6" w14:textId="77777777">
      <w:pPr>
        <w:pStyle w:val="Heading1"/>
        <w:bidi w:val="false"/>
        <w:rPr>
          <w:noProof/>
        </w:rPr>
        <w:sectPr w:rsidR="002114C4" w:rsidSect="001962CE">
          <w:pgSz w:w="12240" w:h="15840"/>
          <w:pgMar w:top="576" w:right="720" w:bottom="576" w:left="792" w:header="720" w:footer="720" w:gutter="0"/>
          <w:pgNumType w:start="1"/>
          <w:cols w:space="720"/>
          <w:docGrid w:linePitch="326"/>
        </w:sectPr>
      </w:pPr>
    </w:p>
    <w:p w:rsidRPr="004C4773" w:rsidR="00512221" w:rsidP="00512221" w:rsidRDefault="00512221" w14:paraId="50E88578" w14:textId="77777777">
      <w:pPr>
        <w:pStyle w:val="Heading1"/>
        <w:bidi w:val="false"/>
        <w:rPr>
          <w:noProof/>
        </w:rPr>
      </w:pPr>
      <w:r w:rsidRPr="00CF4A60">
        <w:rPr>
          <w:noProof/>
          <w:lang w:val="French"/>
        </w:rPr>
        <w:lastRenderedPageBreak/>
        <w:t>MESSAGE</w:t>
      </w:r>
    </w:p>
    <w:tbl>
      <w:tblPr>
        <w:tblStyle w:val="a"/>
        <w:tblW w:w="10801" w:type="dxa"/>
        <w:tblLayout w:type="fixed"/>
        <w:tblLook w:val="0400" w:firstRow="0" w:lastRow="0" w:firstColumn="0" w:lastColumn="0" w:noHBand="0" w:noVBand="1"/>
      </w:tblPr>
      <w:tblGrid>
        <w:gridCol w:w="10801"/>
      </w:tblGrid>
      <w:tr w:rsidRPr="0071726C" w:rsidR="00512221" w:rsidTr="006A349D" w14:paraId="7864D751"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512221" w:rsidP="006A349D" w:rsidRDefault="00512221" w14:paraId="03553F2A" w14:textId="77777777">
            <w:pPr>
              <w:bidi w:val="false"/>
              <w:rPr>
                <w:i/>
                <w:iCs/>
                <w:sz w:val="20"/>
                <w:szCs w:val="21"/>
              </w:rPr>
            </w:pPr>
            <w:r w:rsidRPr="00CF4A60">
              <w:rPr>
                <w:sz w:val="20"/>
                <w:szCs w:val="21"/>
                <w:lang w:val="French"/>
              </w:rPr>
              <w:t>LA | À EMPORTER  Quelle est l'idée clé dont nous voulons que le client se souvienne?</w:t>
            </w:r>
          </w:p>
        </w:tc>
      </w:tr>
      <w:tr w:rsidRPr="0071726C" w:rsidR="00512221" w:rsidTr="001962CE" w14:paraId="17777063" w14:textId="77777777">
        <w:trPr>
          <w:trHeight w:val="1008"/>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002114C4" w:rsidP="00512221" w:rsidRDefault="00091685" w14:paraId="4FA52CF2" w14:textId="77777777">
            <w:pPr>
              <w:bidi w:val="false"/>
              <w:spacing w:line="276" w:lineRule="auto"/>
              <w:rPr>
                <w:color w:val="000000"/>
              </w:rPr>
            </w:pPr>
            <w:r>
              <w:rPr>
                <w:color w:val="000000"/>
                <w:lang w:val="French"/>
              </w:rPr>
              <w:t xml:space="preserve">Nous apportons des confiseries de classe mondiale à votre dépanneur. </w:t>
            </w:r>
          </w:p>
          <w:p w:rsidRPr="00512221" w:rsidR="00512221" w:rsidP="00512221" w:rsidRDefault="00091685" w14:paraId="0EBA2DB0" w14:textId="77777777">
            <w:pPr>
              <w:bidi w:val="false"/>
              <w:spacing w:line="276" w:lineRule="auto"/>
              <w:rPr>
                <w:color w:val="000000"/>
              </w:rPr>
            </w:pPr>
            <w:r>
              <w:rPr>
                <w:color w:val="000000"/>
                <w:lang w:val="French"/>
              </w:rPr>
              <w:t xml:space="preserve">Nous proposons des classiques, comme le soda fontaine, à partir d'une époque plus simple.  </w:t>
            </w:r>
          </w:p>
        </w:tc>
      </w:tr>
      <w:tr w:rsidRPr="0071726C" w:rsidR="00512221" w:rsidTr="006A349D" w14:paraId="374CDA4E"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512221" w:rsidP="006A349D" w:rsidRDefault="00512221" w14:paraId="5C1F4953" w14:textId="77777777">
            <w:pPr>
              <w:bidi w:val="false"/>
              <w:rPr>
                <w:i/>
                <w:iCs/>
                <w:sz w:val="20"/>
                <w:szCs w:val="21"/>
              </w:rPr>
            </w:pPr>
            <w:r w:rsidRPr="00CF4A60">
              <w:rPr>
                <w:sz w:val="20"/>
                <w:szCs w:val="21"/>
                <w:lang w:val="French"/>
              </w:rPr>
              <w:t>SLOGAN |  copie préparée, mots clés ou thème</w:t>
            </w:r>
          </w:p>
        </w:tc>
      </w:tr>
      <w:tr w:rsidRPr="0071726C" w:rsidR="00512221" w:rsidTr="001962CE" w14:paraId="61C1052D" w14:textId="77777777">
        <w:trPr>
          <w:trHeight w:val="1008"/>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002114C4" w:rsidP="006A349D" w:rsidRDefault="002114C4" w14:paraId="1A5FC46B" w14:textId="77777777">
            <w:pPr>
              <w:bidi w:val="false"/>
              <w:spacing w:line="360" w:lineRule="auto"/>
              <w:rPr>
                <w:color w:val="000000"/>
              </w:rPr>
            </w:pPr>
            <w:r w:rsidRPr="002114C4">
              <w:rPr>
                <w:color w:val="000000"/>
                <w:lang w:val="French"/>
              </w:rPr>
              <w:t xml:space="preserve">Tradition familiale du vieux monde. Innovation dans le monde moderne. </w:t>
            </w:r>
          </w:p>
          <w:p w:rsidRPr="0071726C" w:rsidR="00512221" w:rsidP="006A349D" w:rsidRDefault="002114C4" w14:paraId="66FF0DCB" w14:textId="77777777">
            <w:pPr>
              <w:bidi w:val="false"/>
              <w:spacing w:line="360" w:lineRule="auto"/>
              <w:rPr>
                <w:color w:val="000000"/>
              </w:rPr>
            </w:pPr>
            <w:r w:rsidRPr="002114C4">
              <w:rPr>
                <w:color w:val="000000"/>
                <w:lang w:val="French"/>
              </w:rPr>
              <w:t>Envoyez un sourire, peu importe où vivent vos proches.</w:t>
            </w:r>
          </w:p>
        </w:tc>
      </w:tr>
    </w:tbl>
    <w:p w:rsidRPr="00CE1808" w:rsidR="00CE1808" w:rsidP="00CE1808" w:rsidRDefault="00CE1808" w14:paraId="44F086C9" w14:textId="77777777">
      <w:pPr>
        <w:bidi w:val="false"/>
        <w:spacing w:line="276" w:lineRule="auto"/>
        <w:rPr>
          <w:color w:val="595959" w:themeColor="text1" w:themeTint="A6"/>
          <w:sz w:val="20"/>
          <w:szCs w:val="20"/>
        </w:rPr>
      </w:pPr>
    </w:p>
    <w:p w:rsidRPr="00A60564" w:rsidR="00CE1808" w:rsidP="00CE1808" w:rsidRDefault="00CE1808" w14:paraId="5A6F9506" w14:textId="77777777">
      <w:pPr>
        <w:bidi w:val="false"/>
        <w:spacing w:line="276" w:lineRule="auto"/>
        <w:rPr>
          <w:color w:val="595959" w:themeColor="text1" w:themeTint="A6"/>
          <w:sz w:val="36"/>
          <w:szCs w:val="36"/>
        </w:rPr>
      </w:pPr>
      <w:r>
        <w:rPr>
          <w:color w:val="595959" w:themeColor="text1" w:themeTint="A6"/>
          <w:sz w:val="36"/>
          <w:szCs w:val="36"/>
          <w:lang w:val="French"/>
        </w:rPr>
        <w:t xml:space="preserve">RESSOURCES &amp; BUDGET</w:t>
      </w:r>
    </w:p>
    <w:tbl>
      <w:tblPr>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6030"/>
        <w:gridCol w:w="2420"/>
      </w:tblGrid>
      <w:tr w:rsidR="00CE1808" w:rsidTr="001962CE" w14:paraId="2195D27D" w14:textId="77777777">
        <w:trPr>
          <w:trHeight w:val="432"/>
        </w:trPr>
        <w:tc>
          <w:tcPr>
            <w:tcW w:w="23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CE1808" w:rsidP="006A349D" w:rsidRDefault="00B007F6" w14:paraId="05B4F661" w14:textId="77777777">
            <w:pPr>
              <w:bidi w:val="false"/>
              <w:rPr>
                <w:b/>
                <w:sz w:val="18"/>
                <w:szCs w:val="18"/>
              </w:rPr>
            </w:pPr>
            <w:r>
              <w:rPr>
                <w:b/>
                <w:sz w:val="18"/>
                <w:szCs w:val="18"/>
                <w:lang w:val="French"/>
              </w:rPr>
              <w:t>LIVRABLE</w:t>
            </w:r>
          </w:p>
        </w:tc>
        <w:tc>
          <w:tcPr>
            <w:tcW w:w="60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CE1808" w:rsidP="006A349D" w:rsidRDefault="00CE1808" w14:paraId="0A5C89A2" w14:textId="77777777">
            <w:pPr>
              <w:bidi w:val="false"/>
              <w:rPr>
                <w:b/>
                <w:sz w:val="18"/>
                <w:szCs w:val="18"/>
              </w:rPr>
            </w:pPr>
            <w:r>
              <w:rPr>
                <w:b/>
                <w:sz w:val="18"/>
                <w:szCs w:val="18"/>
                <w:lang w:val="French"/>
              </w:rPr>
              <w:t>DESCRIPTION</w:t>
            </w:r>
          </w:p>
        </w:tc>
        <w:tc>
          <w:tcPr>
            <w:tcW w:w="242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CE1808" w:rsidP="006A349D" w:rsidRDefault="00CE1808" w14:paraId="1B18CDA4" w14:textId="77777777">
            <w:pPr>
              <w:bidi w:val="false"/>
              <w:rPr>
                <w:b/>
                <w:sz w:val="18"/>
                <w:szCs w:val="18"/>
              </w:rPr>
            </w:pPr>
            <w:r>
              <w:rPr>
                <w:b/>
                <w:sz w:val="18"/>
                <w:szCs w:val="18"/>
                <w:lang w:val="French"/>
              </w:rPr>
              <w:t>BUDGET</w:t>
            </w:r>
          </w:p>
        </w:tc>
      </w:tr>
      <w:tr w:rsidR="00CE1808" w:rsidTr="001962CE" w14:paraId="17D154F4" w14:textId="77777777">
        <w:trPr>
          <w:trHeight w:val="1296"/>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B007F6" w:rsidP="00CE1808" w:rsidRDefault="00CE1808" w14:paraId="0BB8CAF2" w14:textId="77777777">
            <w:pPr>
              <w:bidi w:val="false"/>
              <w:spacing w:line="276" w:lineRule="auto"/>
              <w:rPr>
                <w:rFonts w:eastAsia="Century Gothic" w:cs="Century Gothic"/>
                <w:szCs w:val="22"/>
              </w:rPr>
            </w:pPr>
            <w:r w:rsidRPr="00CE1808">
              <w:rPr>
                <w:rFonts w:eastAsia="Century Gothic" w:cs="Century Gothic"/>
                <w:szCs w:val="22"/>
                <w:lang w:val="French"/>
              </w:rPr>
              <w:t xml:space="preserve">Rebaptiser </w:t>
            </w:r>
          </w:p>
          <w:p w:rsidRPr="00CE1808" w:rsidR="00CE1808" w:rsidP="00CE1808" w:rsidRDefault="00CE1808" w14:paraId="4B4E6EF8" w14:textId="77777777">
            <w:pPr>
              <w:bidi w:val="false"/>
              <w:spacing w:line="276" w:lineRule="auto"/>
              <w:rPr>
                <w:szCs w:val="22"/>
              </w:rPr>
            </w:pPr>
            <w:r w:rsidRPr="00CE1808">
              <w:rPr>
                <w:rFonts w:eastAsia="Century Gothic" w:cs="Century Gothic"/>
                <w:szCs w:val="22"/>
                <w:lang w:val="French"/>
              </w:rPr>
              <w:t xml:space="preserve">Concevoir </w:t>
            </w:r>
          </w:p>
        </w:tc>
        <w:tc>
          <w:tcPr>
            <w:tcW w:w="603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D345A6" w14:paraId="1B03FDC2" w14:textId="77777777">
            <w:pPr>
              <w:bidi w:val="false"/>
              <w:spacing w:line="276" w:lineRule="auto"/>
              <w:rPr>
                <w:szCs w:val="22"/>
              </w:rPr>
            </w:pPr>
            <w:r>
              <w:rPr>
                <w:rFonts w:eastAsia="Century Gothic" w:cs="Century Gothic"/>
                <w:szCs w:val="22"/>
                <w:lang w:val="French"/>
              </w:rPr>
              <w:t xml:space="preserve">Le forfait tout compris : une stratégie triennale concernant l'orientation de l'image de marque; documents imprimés; et les éléments de l'espace physique, comme la signalisation, etc.    </w:t>
            </w:r>
          </w:p>
        </w:tc>
        <w:tc>
          <w:tcPr>
            <w:tcW w:w="242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032AB0E8" w14:textId="77777777">
            <w:pPr>
              <w:bidi w:val="false"/>
              <w:spacing w:line="276" w:lineRule="auto"/>
              <w:rPr>
                <w:szCs w:val="22"/>
              </w:rPr>
            </w:pPr>
            <w:r w:rsidRPr="00CE1808">
              <w:rPr>
                <w:rFonts w:eastAsia="Century Gothic" w:cs="Century Gothic"/>
                <w:szCs w:val="22"/>
                <w:lang w:val="French"/>
              </w:rPr>
              <w:t>38 000 $</w:t>
            </w:r>
          </w:p>
        </w:tc>
      </w:tr>
      <w:tr w:rsidR="00CE1808" w:rsidTr="001962CE" w14:paraId="68E7A9B4" w14:textId="77777777">
        <w:trPr>
          <w:trHeight w:val="1296"/>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B007F6" w:rsidP="00CE1808" w:rsidRDefault="00CE1808" w14:paraId="54B4CF9C" w14:textId="77777777">
            <w:pPr>
              <w:bidi w:val="false"/>
              <w:spacing w:line="276" w:lineRule="auto"/>
              <w:rPr>
                <w:rFonts w:eastAsia="Century Gothic" w:cs="Century Gothic"/>
                <w:szCs w:val="22"/>
              </w:rPr>
            </w:pPr>
            <w:r w:rsidRPr="00CE1808">
              <w:rPr>
                <w:rFonts w:eastAsia="Century Gothic" w:cs="Century Gothic"/>
                <w:szCs w:val="22"/>
                <w:lang w:val="French"/>
              </w:rPr>
              <w:t xml:space="preserve">Site internet </w:t>
            </w:r>
          </w:p>
          <w:p w:rsidR="00B007F6" w:rsidP="00CE1808" w:rsidRDefault="00CE1808" w14:paraId="378D82A4" w14:textId="77777777">
            <w:pPr>
              <w:bidi w:val="false"/>
              <w:spacing w:line="276" w:lineRule="auto"/>
              <w:rPr>
                <w:rFonts w:eastAsia="Century Gothic" w:cs="Century Gothic"/>
                <w:szCs w:val="22"/>
              </w:rPr>
            </w:pPr>
            <w:r w:rsidRPr="00CE1808">
              <w:rPr>
                <w:rFonts w:eastAsia="Century Gothic" w:cs="Century Gothic"/>
                <w:szCs w:val="22"/>
                <w:lang w:val="French"/>
              </w:rPr>
              <w:t xml:space="preserve">Concevoir </w:t>
            </w:r>
          </w:p>
          <w:p w:rsidRPr="00CE1808" w:rsidR="00CE1808" w:rsidP="00CE1808" w:rsidRDefault="00CE1808" w14:paraId="4AD9A7CB" w14:textId="77777777">
            <w:pPr>
              <w:bidi w:val="false"/>
              <w:spacing w:line="276" w:lineRule="auto"/>
              <w:rPr>
                <w:szCs w:val="22"/>
              </w:rPr>
            </w:pPr>
            <w:r w:rsidRPr="00CE1808">
              <w:rPr>
                <w:rFonts w:eastAsia="Century Gothic" w:cs="Century Gothic"/>
                <w:szCs w:val="22"/>
                <w:lang w:val="French"/>
              </w:rPr>
              <w:t>&amp; Construire</w:t>
            </w:r>
          </w:p>
        </w:tc>
        <w:tc>
          <w:tcPr>
            <w:tcW w:w="603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1B06E4E6" w14:textId="77777777">
            <w:pPr>
              <w:bidi w:val="false"/>
              <w:spacing w:line="276" w:lineRule="auto"/>
              <w:rPr>
                <w:szCs w:val="22"/>
              </w:rPr>
            </w:pPr>
            <w:r w:rsidRPr="00CE1808">
              <w:rPr>
                <w:rFonts w:eastAsia="Century Gothic" w:cs="Century Gothic"/>
                <w:szCs w:val="22"/>
                <w:lang w:val="French"/>
              </w:rPr>
              <w:t>Forfait de site Web standard</w:t>
            </w:r>
          </w:p>
        </w:tc>
        <w:tc>
          <w:tcPr>
            <w:tcW w:w="242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72881056" w14:textId="77777777">
            <w:pPr>
              <w:bidi w:val="false"/>
              <w:spacing w:line="276" w:lineRule="auto"/>
              <w:rPr>
                <w:szCs w:val="22"/>
              </w:rPr>
            </w:pPr>
            <w:r w:rsidRPr="00CE1808">
              <w:rPr>
                <w:rFonts w:eastAsia="Century Gothic" w:cs="Century Gothic"/>
                <w:szCs w:val="22"/>
                <w:lang w:val="French"/>
              </w:rPr>
              <w:t>16 000 $</w:t>
            </w:r>
          </w:p>
        </w:tc>
      </w:tr>
      <w:tr w:rsidR="00CE1808" w:rsidTr="001962CE" w14:paraId="4FD3AB13" w14:textId="77777777">
        <w:trPr>
          <w:trHeight w:val="1296"/>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B007F6" w:rsidP="00CE1808" w:rsidRDefault="00CE1808" w14:paraId="1A663EFA" w14:textId="77777777">
            <w:pPr>
              <w:bidi w:val="false"/>
              <w:spacing w:line="276" w:lineRule="auto"/>
              <w:rPr>
                <w:rFonts w:eastAsia="Century Gothic" w:cs="Century Gothic"/>
                <w:szCs w:val="22"/>
              </w:rPr>
            </w:pPr>
            <w:r w:rsidRPr="00CE1808">
              <w:rPr>
                <w:rFonts w:eastAsia="Century Gothic" w:cs="Century Gothic"/>
                <w:szCs w:val="22"/>
                <w:lang w:val="French"/>
              </w:rPr>
              <w:t xml:space="preserve">Maintenance du site Web </w:t>
            </w:r>
          </w:p>
          <w:p w:rsidRPr="00CE1808" w:rsidR="00CE1808" w:rsidP="00CE1808" w:rsidRDefault="00CE1808" w14:paraId="5F8AB577" w14:textId="77777777">
            <w:pPr>
              <w:bidi w:val="false"/>
              <w:spacing w:line="276" w:lineRule="auto"/>
              <w:rPr>
                <w:szCs w:val="22"/>
              </w:rPr>
            </w:pPr>
            <w:r w:rsidRPr="00CE1808">
              <w:rPr>
                <w:rFonts w:eastAsia="Century Gothic" w:cs="Century Gothic"/>
                <w:szCs w:val="22"/>
                <w:lang w:val="French"/>
              </w:rPr>
              <w:t>sur Retainer</w:t>
            </w:r>
          </w:p>
        </w:tc>
        <w:tc>
          <w:tcPr>
            <w:tcW w:w="603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67607C5B" w14:textId="77777777">
            <w:pPr>
              <w:bidi w:val="false"/>
              <w:spacing w:line="276" w:lineRule="auto"/>
              <w:rPr>
                <w:szCs w:val="22"/>
              </w:rPr>
            </w:pPr>
            <w:r w:rsidRPr="00CE1808">
              <w:rPr>
                <w:rFonts w:eastAsia="Century Gothic" w:cs="Century Gothic"/>
                <w:szCs w:val="22"/>
                <w:lang w:val="French"/>
              </w:rPr>
              <w:t xml:space="preserve">Standard </w:t>
            </w:r>
          </w:p>
        </w:tc>
        <w:tc>
          <w:tcPr>
            <w:tcW w:w="242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7B8F9F00" w14:textId="77777777">
            <w:pPr>
              <w:bidi w:val="false"/>
              <w:spacing w:line="276" w:lineRule="auto"/>
              <w:rPr>
                <w:szCs w:val="22"/>
              </w:rPr>
            </w:pPr>
            <w:r w:rsidRPr="00CE1808">
              <w:rPr>
                <w:rFonts w:eastAsia="Century Gothic" w:cs="Century Gothic"/>
                <w:szCs w:val="22"/>
                <w:lang w:val="French"/>
              </w:rPr>
              <w:t>3 000 $</w:t>
            </w:r>
          </w:p>
        </w:tc>
      </w:tr>
      <w:tr w:rsidR="00CE1808" w:rsidTr="001962CE" w14:paraId="0D3E038A" w14:textId="77777777">
        <w:trPr>
          <w:trHeight w:val="1296"/>
        </w:trPr>
        <w:tc>
          <w:tcPr>
            <w:tcW w:w="2330" w:type="dxa"/>
            <w:tcBorders>
              <w:top w:val="single" w:color="BFBFBF" w:sz="8" w:space="0"/>
              <w:left w:val="single" w:color="BFBFBF" w:sz="8" w:space="0"/>
              <w:bottom w:val="single" w:color="BFBFBF" w:sz="24" w:space="0"/>
              <w:right w:val="single" w:color="BFBFBF" w:sz="8" w:space="0"/>
            </w:tcBorders>
            <w:shd w:val="clear" w:color="auto" w:fill="F2F2F2"/>
            <w:vAlign w:val="center"/>
          </w:tcPr>
          <w:p w:rsidRPr="00CE1808" w:rsidR="00CE1808" w:rsidP="00CE1808" w:rsidRDefault="00CE1808" w14:paraId="0656DD49" w14:textId="77777777">
            <w:pPr>
              <w:bidi w:val="false"/>
              <w:spacing w:line="276" w:lineRule="auto"/>
              <w:rPr>
                <w:szCs w:val="22"/>
              </w:rPr>
            </w:pPr>
            <w:r w:rsidRPr="00CE1808">
              <w:rPr>
                <w:rFonts w:eastAsia="Century Gothic" w:cs="Century Gothic"/>
                <w:szCs w:val="22"/>
                <w:lang w:val="French"/>
              </w:rPr>
              <w:t>Campagne marketing</w:t>
            </w:r>
          </w:p>
        </w:tc>
        <w:tc>
          <w:tcPr>
            <w:tcW w:w="6030" w:type="dxa"/>
            <w:tcBorders>
              <w:top w:val="single" w:color="BFBFBF" w:sz="8" w:space="0"/>
              <w:left w:val="single" w:color="BFBFBF" w:sz="8" w:space="0"/>
              <w:bottom w:val="single" w:color="BFBFBF" w:sz="24" w:space="0"/>
              <w:right w:val="single" w:color="BFBFBF" w:sz="8" w:space="0"/>
            </w:tcBorders>
            <w:shd w:val="clear" w:color="auto" w:fill="auto"/>
            <w:vAlign w:val="center"/>
          </w:tcPr>
          <w:p w:rsidRPr="00CE1808" w:rsidR="00CE1808" w:rsidP="00CE1808" w:rsidRDefault="00CE1808" w14:paraId="4D73E3C7" w14:textId="77777777">
            <w:pPr>
              <w:bidi w:val="false"/>
              <w:spacing w:line="276" w:lineRule="auto"/>
              <w:rPr>
                <w:szCs w:val="22"/>
              </w:rPr>
            </w:pPr>
            <w:r w:rsidRPr="00CE1808">
              <w:rPr>
                <w:rFonts w:eastAsia="Century Gothic" w:cs="Century Gothic"/>
                <w:szCs w:val="22"/>
                <w:lang w:val="French"/>
              </w:rPr>
              <w:t xml:space="preserve">Médias sociaux, publicité nationale et locale et création de contenu de blog </w:t>
            </w:r>
          </w:p>
        </w:tc>
        <w:tc>
          <w:tcPr>
            <w:tcW w:w="2420" w:type="dxa"/>
            <w:tcBorders>
              <w:top w:val="single" w:color="BFBFBF" w:sz="8" w:space="0"/>
              <w:left w:val="single" w:color="BFBFBF" w:sz="8" w:space="0"/>
              <w:bottom w:val="single" w:color="BFBFBF" w:sz="24" w:space="0"/>
              <w:right w:val="single" w:color="BFBFBF" w:sz="8" w:space="0"/>
            </w:tcBorders>
            <w:shd w:val="clear" w:color="auto" w:fill="auto"/>
            <w:vAlign w:val="center"/>
          </w:tcPr>
          <w:p w:rsidRPr="00CE1808" w:rsidR="00CE1808" w:rsidP="00CE1808" w:rsidRDefault="00CE1808" w14:paraId="71F63437" w14:textId="77777777">
            <w:pPr>
              <w:bidi w:val="false"/>
              <w:spacing w:line="276" w:lineRule="auto"/>
              <w:rPr>
                <w:szCs w:val="22"/>
              </w:rPr>
            </w:pPr>
            <w:r w:rsidRPr="00CE1808">
              <w:rPr>
                <w:rFonts w:eastAsia="Century Gothic" w:cs="Century Gothic"/>
                <w:szCs w:val="22"/>
                <w:lang w:val="French"/>
              </w:rPr>
              <w:t>5 000 $</w:t>
            </w:r>
          </w:p>
        </w:tc>
      </w:tr>
    </w:tbl>
    <w:p w:rsidRPr="00A60564" w:rsidR="00B007F6" w:rsidP="00B007F6" w:rsidRDefault="00B007F6" w14:paraId="1F1A8BCB" w14:textId="77777777">
      <w:pPr>
        <w:bidi w:val="false"/>
        <w:spacing w:line="276" w:lineRule="auto"/>
        <w:rPr>
          <w:color w:val="595959" w:themeColor="text1" w:themeTint="A6"/>
          <w:sz w:val="28"/>
          <w:szCs w:val="28"/>
        </w:rPr>
      </w:pPr>
    </w:p>
    <w:p w:rsidR="00B007F6" w:rsidP="00B007F6" w:rsidRDefault="00B007F6" w14:paraId="5871A93C" w14:textId="77777777">
      <w:pPr>
        <w:bidi w:val="false"/>
        <w:spacing w:line="276" w:lineRule="auto"/>
        <w:rPr>
          <w:color w:val="595959" w:themeColor="text1" w:themeTint="A6"/>
          <w:sz w:val="36"/>
          <w:szCs w:val="36"/>
        </w:rPr>
        <w:sectPr w:rsidR="00B007F6" w:rsidSect="001962CE">
          <w:pgSz w:w="12240" w:h="15840"/>
          <w:pgMar w:top="576" w:right="720" w:bottom="576" w:left="792" w:header="720" w:footer="720" w:gutter="0"/>
          <w:pgNumType w:start="1"/>
          <w:cols w:space="720"/>
          <w:docGrid w:linePitch="326"/>
        </w:sectPr>
      </w:pPr>
    </w:p>
    <w:p w:rsidRPr="00042F1A" w:rsidR="00B007F6" w:rsidP="00B007F6" w:rsidRDefault="00B007F6" w14:paraId="1B764F5F" w14:textId="77777777">
      <w:pPr>
        <w:bidi w:val="false"/>
        <w:spacing w:line="276" w:lineRule="auto"/>
        <w:rPr>
          <w:color w:val="595959" w:themeColor="text1" w:themeTint="A6"/>
          <w:sz w:val="36"/>
          <w:szCs w:val="36"/>
        </w:rPr>
      </w:pPr>
      <w:r>
        <w:rPr>
          <w:color w:val="595959" w:themeColor="text1" w:themeTint="A6"/>
          <w:sz w:val="36"/>
          <w:szCs w:val="36"/>
          <w:lang w:val="French"/>
        </w:rPr>
        <w:lastRenderedPageBreak/>
        <w:t>CANAUX DE MARKETING ET CALENDRIER</w:t>
      </w:r>
    </w:p>
    <w:tbl>
      <w:tblPr>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4050"/>
        <w:gridCol w:w="4400"/>
      </w:tblGrid>
      <w:tr w:rsidR="00B007F6" w:rsidTr="001962CE" w14:paraId="4533B705" w14:textId="77777777">
        <w:trPr>
          <w:trHeight w:val="432"/>
        </w:trPr>
        <w:tc>
          <w:tcPr>
            <w:tcW w:w="23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B007F6" w:rsidP="006A349D" w:rsidRDefault="00B007F6" w14:paraId="24CFAA8F" w14:textId="77777777">
            <w:pPr>
              <w:bidi w:val="false"/>
              <w:rPr>
                <w:b/>
                <w:sz w:val="18"/>
                <w:szCs w:val="18"/>
              </w:rPr>
            </w:pPr>
            <w:r>
              <w:rPr>
                <w:b/>
                <w:sz w:val="18"/>
                <w:szCs w:val="18"/>
                <w:lang w:val="French"/>
              </w:rPr>
              <w:t>CANAL</w:t>
            </w:r>
          </w:p>
        </w:tc>
        <w:tc>
          <w:tcPr>
            <w:tcW w:w="405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B007F6" w:rsidP="006A349D" w:rsidRDefault="00B007F6" w14:paraId="4DCEE885" w14:textId="77777777">
            <w:pPr>
              <w:bidi w:val="false"/>
              <w:rPr>
                <w:b/>
                <w:sz w:val="18"/>
                <w:szCs w:val="18"/>
              </w:rPr>
            </w:pPr>
            <w:r>
              <w:rPr>
                <w:b/>
                <w:sz w:val="18"/>
                <w:szCs w:val="18"/>
                <w:lang w:val="French"/>
              </w:rPr>
              <w:t>BUT</w:t>
            </w:r>
          </w:p>
        </w:tc>
        <w:tc>
          <w:tcPr>
            <w:tcW w:w="440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B007F6" w:rsidP="006A349D" w:rsidRDefault="00B007F6" w14:paraId="15BB157A" w14:textId="77777777">
            <w:pPr>
              <w:bidi w:val="false"/>
              <w:rPr>
                <w:b/>
                <w:sz w:val="18"/>
                <w:szCs w:val="18"/>
              </w:rPr>
            </w:pPr>
            <w:r>
              <w:rPr>
                <w:b/>
                <w:sz w:val="18"/>
                <w:szCs w:val="18"/>
                <w:lang w:val="French"/>
              </w:rPr>
              <w:t>CHRONOLOGIE</w:t>
            </w:r>
          </w:p>
        </w:tc>
      </w:tr>
      <w:tr w:rsidR="00B007F6" w:rsidTr="001962CE" w14:paraId="12F6B845" w14:textId="77777777">
        <w:trPr>
          <w:trHeight w:val="1872"/>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Pr="00B007F6" w:rsidR="00B007F6" w:rsidP="00B007F6" w:rsidRDefault="00B007F6" w14:paraId="6C012284" w14:textId="77777777">
            <w:pPr>
              <w:bidi w:val="false"/>
              <w:spacing w:line="276" w:lineRule="auto"/>
              <w:rPr>
                <w:szCs w:val="22"/>
              </w:rPr>
            </w:pPr>
            <w:r w:rsidRPr="00B007F6">
              <w:rPr>
                <w:rFonts w:eastAsia="Century Gothic" w:cs="Century Gothic"/>
                <w:szCs w:val="22"/>
                <w:lang w:val="French"/>
              </w:rPr>
              <w:t>Médias sociaux</w:t>
            </w:r>
          </w:p>
        </w:tc>
        <w:tc>
          <w:tcPr>
            <w:tcW w:w="405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B007F6" w:rsidR="00B007F6" w:rsidP="005F6A34" w:rsidRDefault="00B007F6" w14:paraId="02960AC8" w14:textId="77777777">
            <w:pPr>
              <w:bidi w:val="false"/>
              <w:spacing w:line="276" w:lineRule="auto"/>
              <w:rPr>
                <w:szCs w:val="22"/>
              </w:rPr>
            </w:pPr>
            <w:r w:rsidRPr="00B007F6">
              <w:rPr>
                <w:rFonts w:eastAsia="Century Gothic" w:cs="Century Gothic"/>
                <w:szCs w:val="22"/>
                <w:lang w:val="French"/>
              </w:rPr>
              <w:t xml:space="preserve">Augmenter la notoriété et le trafic sur le site Web. Dirigez tout nouveau trafic vers le site Web. Faites la promotion des forfaits-cadeaux et des événements saisonniers. </w:t>
            </w:r>
          </w:p>
        </w:tc>
        <w:tc>
          <w:tcPr>
            <w:tcW w:w="440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B007F6" w:rsidR="00B007F6" w:rsidP="002A2A21" w:rsidRDefault="002A2A21" w14:paraId="512852A1" w14:textId="77777777">
            <w:pPr>
              <w:bidi w:val="false"/>
              <w:spacing w:line="276" w:lineRule="auto"/>
              <w:rPr>
                <w:szCs w:val="22"/>
              </w:rPr>
            </w:pPr>
            <w:r>
              <w:rPr>
                <w:rFonts w:eastAsia="Century Gothic" w:cs="Century Gothic"/>
                <w:szCs w:val="22"/>
                <w:lang w:val="French"/>
              </w:rPr>
              <w:t xml:space="preserve">Mettre en œuvre ce qui suit : dix campagnes de deux semaines pendant la saison de remise des diplômes et d'été; une promotion deux mois avant la saison des vacances d'hiver. </w:t>
            </w:r>
          </w:p>
        </w:tc>
      </w:tr>
      <w:tr w:rsidR="00B007F6" w:rsidTr="001962CE" w14:paraId="42A51F1E" w14:textId="77777777">
        <w:trPr>
          <w:trHeight w:val="1872"/>
        </w:trPr>
        <w:tc>
          <w:tcPr>
            <w:tcW w:w="2330" w:type="dxa"/>
            <w:tcBorders>
              <w:top w:val="single" w:color="BFBFBF" w:sz="8" w:space="0"/>
              <w:left w:val="single" w:color="BFBFBF" w:sz="8" w:space="0"/>
              <w:bottom w:val="single" w:color="BFBFBF" w:themeColor="background1" w:themeShade="BF" w:sz="24" w:space="0"/>
              <w:right w:val="single" w:color="BFBFBF" w:sz="8" w:space="0"/>
            </w:tcBorders>
            <w:shd w:val="clear" w:color="auto" w:fill="F2F2F2"/>
            <w:vAlign w:val="center"/>
          </w:tcPr>
          <w:p w:rsidRPr="00B007F6" w:rsidR="00B007F6" w:rsidP="00B007F6" w:rsidRDefault="00B007F6" w14:paraId="1E07E804" w14:textId="77777777">
            <w:pPr>
              <w:bidi w:val="false"/>
              <w:spacing w:line="276" w:lineRule="auto"/>
              <w:rPr>
                <w:szCs w:val="22"/>
              </w:rPr>
            </w:pPr>
            <w:r w:rsidRPr="00B007F6">
              <w:rPr>
                <w:rFonts w:eastAsia="Century Gothic" w:cs="Century Gothic"/>
                <w:szCs w:val="22"/>
                <w:lang w:val="French"/>
              </w:rPr>
              <w:t>Messagerie électronique</w:t>
            </w:r>
          </w:p>
        </w:tc>
        <w:tc>
          <w:tcPr>
            <w:tcW w:w="4050" w:type="dxa"/>
            <w:tcBorders>
              <w:top w:val="single" w:color="BFBFBF" w:sz="8" w:space="0"/>
              <w:left w:val="single" w:color="BFBFBF" w:sz="8" w:space="0"/>
              <w:bottom w:val="single" w:color="BFBFBF" w:themeColor="background1" w:themeShade="BF" w:sz="24" w:space="0"/>
              <w:right w:val="single" w:color="BFBFBF" w:sz="8" w:space="0"/>
            </w:tcBorders>
            <w:shd w:val="clear" w:color="auto" w:fill="auto"/>
            <w:vAlign w:val="center"/>
          </w:tcPr>
          <w:p w:rsidRPr="00B007F6" w:rsidR="00B007F6" w:rsidP="008A17DA" w:rsidRDefault="00B007F6" w14:paraId="305C96BA" w14:textId="77777777">
            <w:pPr>
              <w:bidi w:val="false"/>
              <w:spacing w:line="276" w:lineRule="auto"/>
              <w:rPr>
                <w:szCs w:val="22"/>
              </w:rPr>
            </w:pPr>
            <w:r w:rsidRPr="00B007F6">
              <w:rPr>
                <w:rFonts w:eastAsia="Century Gothic" w:cs="Century Gothic"/>
                <w:szCs w:val="22"/>
                <w:lang w:val="French"/>
              </w:rPr>
              <w:t xml:space="preserve">Augmentez la liste d'abonnement par e-mail via le blog. Dirigez le trafic e-mail vers la présence en magasin et en ligne. Développez une étape d'entonnoir de courrier électronique et un plan de communication. </w:t>
            </w:r>
          </w:p>
        </w:tc>
        <w:tc>
          <w:tcPr>
            <w:tcW w:w="4400" w:type="dxa"/>
            <w:tcBorders>
              <w:top w:val="single" w:color="BFBFBF" w:sz="8" w:space="0"/>
              <w:left w:val="single" w:color="BFBFBF" w:sz="8" w:space="0"/>
              <w:bottom w:val="single" w:color="BFBFBF" w:themeColor="background1" w:themeShade="BF" w:sz="24" w:space="0"/>
              <w:right w:val="single" w:color="BFBFBF" w:sz="8" w:space="0"/>
            </w:tcBorders>
            <w:shd w:val="clear" w:color="auto" w:fill="auto"/>
            <w:vAlign w:val="center"/>
          </w:tcPr>
          <w:p w:rsidRPr="00B007F6" w:rsidR="00B007F6" w:rsidP="00B007F6" w:rsidRDefault="002A2A21" w14:paraId="6B0F3D07" w14:textId="77777777">
            <w:pPr>
              <w:bidi w:val="false"/>
              <w:spacing w:line="276" w:lineRule="auto"/>
              <w:rPr>
                <w:szCs w:val="22"/>
              </w:rPr>
            </w:pPr>
            <w:r>
              <w:rPr>
                <w:rFonts w:eastAsia="Century Gothic" w:cs="Century Gothic"/>
                <w:szCs w:val="22"/>
                <w:lang w:val="French"/>
              </w:rPr>
              <w:t xml:space="preserve">Maintenez une activité hebdomadaire régulière au cours d'une année. Évaluer les résultats à la fin de cette année et réévaluer l'orientation stratégique en conséquence. </w:t>
            </w:r>
          </w:p>
        </w:tc>
      </w:tr>
    </w:tbl>
    <w:p w:rsidR="00C14422" w:rsidP="00C14422" w:rsidRDefault="00C14422" w14:paraId="53A79930" w14:textId="77777777"/>
    <w:p w:rsidRPr="004C4773" w:rsidR="00A27318" w:rsidP="00A27318" w:rsidRDefault="002A2A21" w14:paraId="5FACB7BA" w14:textId="77777777">
      <w:pPr>
        <w:pStyle w:val="Heading1"/>
        <w:bidi w:val="false"/>
        <w:rPr>
          <w:noProof/>
        </w:rPr>
      </w:pPr>
      <w:r>
        <w:rPr>
          <w:noProof/>
          <w:lang w:val="French"/>
        </w:rPr>
        <w:t>INFORMATIONS COMPLÉMENTAIRES</w:t>
      </w:r>
    </w:p>
    <w:tbl>
      <w:tblPr>
        <w:tblStyle w:val="a"/>
        <w:tblW w:w="10801" w:type="dxa"/>
        <w:tblLayout w:type="fixed"/>
        <w:tblLook w:val="0400" w:firstRow="0" w:lastRow="0" w:firstColumn="0" w:lastColumn="0" w:noHBand="0" w:noVBand="1"/>
      </w:tblPr>
      <w:tblGrid>
        <w:gridCol w:w="10801"/>
      </w:tblGrid>
      <w:tr w:rsidRPr="0071726C" w:rsidR="00A27318" w:rsidTr="00353293" w14:paraId="32C34766"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A27318" w:rsidP="006A349D" w:rsidRDefault="00A27318" w14:paraId="00114CFD" w14:textId="77777777">
            <w:pPr>
              <w:bidi w:val="false"/>
              <w:rPr>
                <w:i/>
                <w:iCs/>
                <w:sz w:val="20"/>
                <w:szCs w:val="21"/>
              </w:rPr>
            </w:pPr>
            <w:r w:rsidRPr="00A27318">
              <w:rPr>
                <w:sz w:val="20"/>
                <w:szCs w:val="21"/>
                <w:lang w:val="French"/>
              </w:rPr>
              <w:t>Incluez toute information critique supplémentaire.</w:t>
            </w:r>
          </w:p>
        </w:tc>
      </w:tr>
      <w:tr w:rsidRPr="0071726C" w:rsidR="00A27318" w:rsidTr="006A349D" w14:paraId="1FC719CC" w14:textId="77777777">
        <w:trPr>
          <w:trHeight w:val="864"/>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71726C" w:rsidR="00A27318" w:rsidP="006A349D" w:rsidRDefault="00B007F6" w14:paraId="0896E475" w14:textId="77777777">
            <w:pPr>
              <w:bidi w:val="false"/>
              <w:spacing w:line="276" w:lineRule="auto"/>
              <w:rPr>
                <w:color w:val="000000"/>
              </w:rPr>
            </w:pPr>
            <w:r w:rsidRPr="00B007F6">
              <w:rPr>
                <w:color w:val="000000"/>
                <w:lang w:val="French"/>
              </w:rPr>
              <w:t>Le client a un budget maximum de 70 000 $. Demandez l'approbation de tout poste budgétaire sous-estimé avant d'aller de l'avant avec vos décisions de projet.</w:t>
            </w:r>
          </w:p>
        </w:tc>
      </w:tr>
    </w:tbl>
    <w:p w:rsidR="00A27318" w:rsidP="00A27318" w:rsidRDefault="00A27318" w14:paraId="343570EA" w14:textId="77777777">
      <w:pPr>
        <w:bidi w:val="false"/>
        <w:rPr>
          <w:rFonts w:cs="Arial"/>
          <w:bCs/>
          <w:noProof/>
          <w:color w:val="000000" w:themeColor="text1"/>
          <w:sz w:val="20"/>
          <w:szCs w:val="20"/>
        </w:rPr>
      </w:pPr>
    </w:p>
    <w:p w:rsidRPr="004C4773" w:rsidR="00A27318" w:rsidP="00A27318" w:rsidRDefault="00A27318" w14:paraId="013997A1" w14:textId="77777777">
      <w:pPr>
        <w:pStyle w:val="Heading1"/>
        <w:bidi w:val="false"/>
        <w:rPr>
          <w:noProof/>
        </w:rPr>
      </w:pPr>
      <w:r w:rsidRPr="00A27318">
        <w:rPr>
          <w:noProof/>
          <w:lang w:val="French"/>
        </w:rPr>
        <w:t xml:space="preserve">COMMENTAIRES ET APPROBATION</w:t>
      </w:r>
    </w:p>
    <w:tbl>
      <w:tblPr>
        <w:tblStyle w:val="a"/>
        <w:tblW w:w="10801" w:type="dxa"/>
        <w:tblLayout w:type="fixed"/>
        <w:tblLook w:val="0400" w:firstRow="0" w:lastRow="0" w:firstColumn="0" w:lastColumn="0" w:noHBand="0" w:noVBand="1"/>
      </w:tblPr>
      <w:tblGrid>
        <w:gridCol w:w="3600"/>
        <w:gridCol w:w="3600"/>
        <w:gridCol w:w="3601"/>
      </w:tblGrid>
      <w:tr w:rsidRPr="0071726C" w:rsidR="00A27318" w:rsidTr="00353293" w14:paraId="12748CF5"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A27318" w:rsidP="006A349D" w:rsidRDefault="00A27318" w14:paraId="197AAE11" w14:textId="77777777">
            <w:pPr>
              <w:bidi w:val="false"/>
              <w:rPr>
                <w:i/>
                <w:iCs/>
                <w:sz w:val="20"/>
                <w:szCs w:val="21"/>
              </w:rPr>
            </w:pPr>
            <w:r w:rsidRPr="00A27318">
              <w:rPr>
                <w:sz w:val="20"/>
                <w:szCs w:val="21"/>
                <w:lang w:val="French"/>
              </w:rPr>
              <w:t>COMMENTAIRES</w:t>
            </w:r>
          </w:p>
        </w:tc>
      </w:tr>
      <w:tr w:rsidRPr="0071726C" w:rsidR="00A27318" w:rsidTr="006A349D" w14:paraId="51FE1824" w14:textId="77777777">
        <w:trPr>
          <w:trHeight w:val="1728"/>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71726C" w:rsidR="00A27318" w:rsidP="006A349D" w:rsidRDefault="00B007F6" w14:paraId="1C505CA0" w14:textId="77777777">
            <w:pPr>
              <w:bidi w:val="false"/>
              <w:spacing w:line="276" w:lineRule="auto"/>
              <w:rPr>
                <w:color w:val="000000"/>
              </w:rPr>
            </w:pPr>
            <w:r w:rsidRPr="00B007F6">
              <w:rPr>
                <w:color w:val="000000"/>
                <w:lang w:val="French"/>
              </w:rPr>
              <w:t>Une fois que vous avez obtenu l'approbation nécessaire, travaillez avec le client pour créer à la fois un brief de conception de marque et un brief d'identité de marque. Une fois que vous avez rempli les deux mémoires, assurez-vous d'obtenir l'approbation secondaire.</w:t>
            </w:r>
          </w:p>
        </w:tc>
      </w:tr>
      <w:tr w:rsidRPr="0071726C" w:rsidR="00A27318" w:rsidTr="00353293" w14:paraId="04C647F6"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A27318" w:rsidP="006A349D" w:rsidRDefault="004E0F09" w14:paraId="1BF0ED24" w14:textId="77777777">
            <w:pPr>
              <w:bidi w:val="false"/>
              <w:rPr>
                <w:i/>
                <w:iCs/>
                <w:sz w:val="20"/>
                <w:szCs w:val="21"/>
              </w:rPr>
            </w:pPr>
            <w:r>
              <w:rPr>
                <w:sz w:val="20"/>
                <w:szCs w:val="21"/>
                <w:lang w:val="French"/>
              </w:rPr>
              <w:t>APPROBATION</w:t>
            </w:r>
          </w:p>
        </w:tc>
      </w:tr>
      <w:tr w:rsidRPr="0071726C" w:rsidR="004E0F09" w:rsidTr="00353293" w14:paraId="4AAE7108" w14:textId="77777777">
        <w:trPr>
          <w:trHeight w:val="440"/>
        </w:trPr>
        <w:tc>
          <w:tcPr>
            <w:tcW w:w="3600" w:type="dxa"/>
            <w:tcBorders>
              <w:top w:val="single" w:color="A6A6A6" w:sz="4" w:space="0"/>
              <w:left w:val="single" w:color="A6A6A6" w:sz="4" w:space="0"/>
              <w:bottom w:val="single" w:color="A6A6A6" w:sz="4" w:space="0"/>
              <w:right w:val="single" w:color="A6A6A6" w:sz="4" w:space="0"/>
            </w:tcBorders>
            <w:shd w:val="clear" w:color="auto" w:fill="FFF2CC" w:themeFill="accent4" w:themeFillTint="33"/>
            <w:vAlign w:val="center"/>
          </w:tcPr>
          <w:p w:rsidR="004E0F09" w:rsidP="006A349D" w:rsidRDefault="004E0F09" w14:paraId="45C35F97" w14:textId="77777777">
            <w:pPr>
              <w:bidi w:val="false"/>
              <w:rPr>
                <w:sz w:val="20"/>
                <w:szCs w:val="21"/>
              </w:rPr>
            </w:pPr>
            <w:r>
              <w:rPr>
                <w:sz w:val="20"/>
                <w:szCs w:val="21"/>
                <w:lang w:val="French"/>
              </w:rPr>
              <w:t>NOM</w:t>
            </w:r>
          </w:p>
        </w:tc>
        <w:tc>
          <w:tcPr>
            <w:tcW w:w="3600" w:type="dxa"/>
            <w:tcBorders>
              <w:top w:val="single" w:color="A6A6A6" w:sz="4" w:space="0"/>
              <w:left w:val="single" w:color="A6A6A6" w:sz="4" w:space="0"/>
              <w:bottom w:val="single" w:color="A6A6A6" w:sz="4" w:space="0"/>
              <w:right w:val="single" w:color="A6A6A6" w:sz="4" w:space="0"/>
            </w:tcBorders>
            <w:shd w:val="clear" w:color="auto" w:fill="FFF2CC" w:themeFill="accent4" w:themeFillTint="33"/>
            <w:vAlign w:val="center"/>
          </w:tcPr>
          <w:p w:rsidR="004E0F09" w:rsidP="006A349D" w:rsidRDefault="004E0F09" w14:paraId="7336F8AC" w14:textId="77777777">
            <w:pPr>
              <w:bidi w:val="false"/>
              <w:rPr>
                <w:sz w:val="20"/>
                <w:szCs w:val="21"/>
              </w:rPr>
            </w:pPr>
            <w:r>
              <w:rPr>
                <w:sz w:val="20"/>
                <w:szCs w:val="21"/>
                <w:lang w:val="French"/>
              </w:rPr>
              <w:t>SIGNATURE</w:t>
            </w:r>
          </w:p>
        </w:tc>
        <w:tc>
          <w:tcPr>
            <w:tcW w:w="3601" w:type="dxa"/>
            <w:tcBorders>
              <w:top w:val="single" w:color="A6A6A6" w:sz="4" w:space="0"/>
              <w:left w:val="single" w:color="A6A6A6" w:sz="4" w:space="0"/>
              <w:bottom w:val="single" w:color="A6A6A6" w:sz="4" w:space="0"/>
              <w:right w:val="single" w:color="A6A6A6" w:sz="4" w:space="0"/>
            </w:tcBorders>
            <w:shd w:val="clear" w:color="auto" w:fill="FFF2CC" w:themeFill="accent4" w:themeFillTint="33"/>
            <w:vAlign w:val="center"/>
          </w:tcPr>
          <w:p w:rsidR="004E0F09" w:rsidP="006A349D" w:rsidRDefault="004E0F09" w14:paraId="1EEED001" w14:textId="77777777">
            <w:pPr>
              <w:bidi w:val="false"/>
              <w:rPr>
                <w:sz w:val="20"/>
                <w:szCs w:val="21"/>
              </w:rPr>
            </w:pPr>
            <w:r>
              <w:rPr>
                <w:sz w:val="20"/>
                <w:szCs w:val="21"/>
                <w:lang w:val="French"/>
              </w:rPr>
              <w:t>DATE</w:t>
            </w:r>
          </w:p>
        </w:tc>
      </w:tr>
      <w:tr w:rsidRPr="0071726C" w:rsidR="004E0F09" w:rsidTr="004E0F09" w14:paraId="0FFEFBA7" w14:textId="77777777">
        <w:trPr>
          <w:trHeight w:val="720"/>
        </w:trPr>
        <w:tc>
          <w:tcPr>
            <w:tcW w:w="3600" w:type="dxa"/>
            <w:tcBorders>
              <w:top w:val="single" w:color="A6A6A6" w:sz="4" w:space="0"/>
              <w:left w:val="single" w:color="A6A6A6" w:sz="4" w:space="0"/>
              <w:bottom w:val="single" w:color="A6A6A6" w:sz="4" w:space="0"/>
              <w:right w:val="single" w:color="A6A6A6" w:sz="4" w:space="0"/>
            </w:tcBorders>
            <w:shd w:val="clear" w:color="auto" w:fill="auto"/>
            <w:tcMar>
              <w:top w:w="115" w:type="dxa"/>
            </w:tcMar>
            <w:vAlign w:val="center"/>
          </w:tcPr>
          <w:p w:rsidRPr="0071726C" w:rsidR="004E0F09" w:rsidP="004E0F09" w:rsidRDefault="00F53840" w14:paraId="2133225D" w14:textId="77777777">
            <w:pPr>
              <w:bidi w:val="false"/>
              <w:spacing w:line="360" w:lineRule="auto"/>
              <w:rPr>
                <w:color w:val="000000"/>
              </w:rPr>
            </w:pPr>
            <w:r w:rsidRPr="00F53840">
              <w:rPr>
                <w:color w:val="000000"/>
                <w:lang w:val="French"/>
              </w:rPr>
              <w:t>Johanna Nguyen</w:t>
            </w:r>
          </w:p>
        </w:tc>
        <w:tc>
          <w:tcPr>
            <w:tcW w:w="36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71726C" w:rsidR="004E0F09" w:rsidP="004E0F09" w:rsidRDefault="00F53840" w14:paraId="41BA1730" w14:textId="77777777">
            <w:pPr>
              <w:bidi w:val="false"/>
              <w:spacing w:line="360" w:lineRule="auto"/>
              <w:rPr>
                <w:color w:val="000000"/>
              </w:rPr>
            </w:pPr>
            <w:r>
              <w:rPr>
                <w:color w:val="000000"/>
                <w:lang w:val="French"/>
              </w:rPr>
              <w:t>J.N.</w:t>
            </w:r>
          </w:p>
        </w:tc>
        <w:tc>
          <w:tcPr>
            <w:tcW w:w="3601"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71726C" w:rsidR="004E0F09" w:rsidP="004E0F09" w:rsidRDefault="004E0F09" w14:paraId="1B185844" w14:textId="77777777">
            <w:pPr>
              <w:bidi w:val="false"/>
              <w:spacing w:line="360" w:lineRule="auto"/>
              <w:rPr>
                <w:color w:val="000000"/>
              </w:rPr>
            </w:pPr>
            <w:r>
              <w:rPr>
                <w:color w:val="000000"/>
                <w:lang w:val="French"/>
              </w:rPr>
              <w:t>03/01/20XX</w:t>
            </w:r>
          </w:p>
        </w:tc>
      </w:tr>
    </w:tbl>
    <w:p w:rsidR="00A27318" w:rsidP="00A27318" w:rsidRDefault="00A27318" w14:paraId="4408EC11" w14:textId="77777777">
      <w:pPr>
        <w:bidi w:val="false"/>
        <w:rPr>
          <w:rFonts w:cs="Arial"/>
          <w:bCs/>
          <w:noProof/>
          <w:color w:val="000000" w:themeColor="text1"/>
          <w:sz w:val="20"/>
          <w:szCs w:val="20"/>
        </w:rPr>
      </w:pPr>
    </w:p>
    <w:p w:rsidRPr="00C14422" w:rsidR="00C14422" w:rsidP="00C14422" w:rsidRDefault="00C14422" w14:paraId="25551D12" w14:textId="77777777"/>
    <w:p w:rsidRPr="0071726C" w:rsidR="008274A2" w:rsidRDefault="008274A2" w14:paraId="4D490DA9" w14:textId="77777777"/>
    <w:p w:rsidR="0071726C" w:rsidRDefault="0071726C" w14:paraId="069DE93C" w14:textId="77777777">
      <w:pPr>
        <w:bidi w:val="false"/>
        <w:sectPr w:rsidR="0071726C" w:rsidSect="001962CE">
          <w:pgSz w:w="12240" w:h="15840"/>
          <w:pgMar w:top="576" w:right="720" w:bottom="576" w:left="792" w:header="720" w:footer="720" w:gutter="0"/>
          <w:pgNumType w:start="1"/>
          <w:cols w:space="720"/>
          <w:docGrid w:linePitch="326"/>
        </w:sectPr>
      </w:pPr>
    </w:p>
    <w:p w:rsidRPr="008E5F44" w:rsidR="0071726C" w:rsidP="0071726C" w:rsidRDefault="0071726C" w14:paraId="7309584B" w14:textId="77777777"/>
    <w:p w:rsidRPr="00491059" w:rsidR="0071726C" w:rsidP="0071726C" w:rsidRDefault="0071726C" w14:paraId="488D299C"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71726C" w:rsidR="0071726C" w:rsidTr="00F204B3" w14:paraId="48059A7C" w14:textId="77777777">
        <w:trPr>
          <w:trHeight w:val="2663"/>
        </w:trPr>
        <w:tc>
          <w:tcPr>
            <w:tcW w:w="10583" w:type="dxa"/>
          </w:tcPr>
          <w:p w:rsidRPr="0071726C" w:rsidR="0071726C" w:rsidP="00F204B3" w:rsidRDefault="0071726C" w14:paraId="6A8222F5" w14:textId="77777777">
            <w:pPr>
              <w:bidi w:val="false"/>
              <w:jc w:val="center"/>
              <w:rPr>
                <w:b/>
                <w:sz w:val="21"/>
              </w:rPr>
            </w:pPr>
            <w:r w:rsidRPr="0071726C">
              <w:rPr>
                <w:b/>
                <w:sz w:val="21"/>
                <w:lang w:val="French"/>
              </w:rPr>
              <w:t>DÉMENTI</w:t>
            </w:r>
          </w:p>
          <w:p w:rsidRPr="0071726C" w:rsidR="0071726C" w:rsidP="00F204B3" w:rsidRDefault="0071726C" w14:paraId="1D83F051" w14:textId="77777777"/>
          <w:p w:rsidRPr="0071726C" w:rsidR="0071726C" w:rsidP="00F204B3" w:rsidRDefault="0071726C" w14:paraId="69A708B3" w14:textId="77777777">
            <w:pPr>
              <w:bidi w:val="false"/>
              <w:spacing w:line="276" w:lineRule="auto"/>
              <w:rPr>
                <w:sz w:val="20"/>
              </w:rPr>
            </w:pPr>
            <w:r w:rsidRPr="0071726C">
              <w:rPr>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71726C" w:rsidP="0071726C" w:rsidRDefault="0071726C" w14:paraId="1A0470A0" w14:textId="77777777"/>
    <w:p w:rsidRPr="0071726C" w:rsidR="008274A2" w:rsidRDefault="008274A2" w14:paraId="37615AFB" w14:textId="77777777"/>
    <w:sectPr w:rsidRPr="0071726C" w:rsidR="008274A2" w:rsidSect="001962CE">
      <w:pgSz w:w="12240" w:h="15840"/>
      <w:pgMar w:top="576" w:right="720" w:bottom="576"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96B4A"/>
    <w:multiLevelType w:val="multilevel"/>
    <w:tmpl w:val="898EA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8F060B"/>
    <w:multiLevelType w:val="hybridMultilevel"/>
    <w:tmpl w:val="F0D6C36E"/>
    <w:lvl w:ilvl="0" w:tplc="49EA0226">
      <w:start w:val="1"/>
      <w:numFmt w:val="bullet"/>
      <w:lvlText w:val=""/>
      <w:lvlJc w:val="left"/>
      <w:pPr>
        <w:ind w:left="720" w:hanging="360"/>
      </w:pPr>
      <w:rPr>
        <w:rFonts w:hint="default" w:ascii="Symbol" w:hAnsi="Symbol"/>
        <w:color w:val="BBC8C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B191CC0"/>
    <w:multiLevelType w:val="multilevel"/>
    <w:tmpl w:val="3AF6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743250"/>
    <w:multiLevelType w:val="hybridMultilevel"/>
    <w:tmpl w:val="A7AC16FC"/>
    <w:lvl w:ilvl="0" w:tplc="49EA0226">
      <w:start w:val="1"/>
      <w:numFmt w:val="bullet"/>
      <w:lvlText w:val=""/>
      <w:lvlJc w:val="left"/>
      <w:pPr>
        <w:ind w:left="720" w:hanging="360"/>
      </w:pPr>
      <w:rPr>
        <w:rFonts w:hint="default" w:ascii="Symbol" w:hAnsi="Symbol"/>
        <w:color w:val="BBC8C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1886654"/>
    <w:multiLevelType w:val="hybridMultilevel"/>
    <w:tmpl w:val="F908335A"/>
    <w:lvl w:ilvl="0" w:tplc="16E6DDBA">
      <w:start w:val="1"/>
      <w:numFmt w:val="bullet"/>
      <w:lvlText w:val=""/>
      <w:lvlJc w:val="left"/>
      <w:pPr>
        <w:ind w:left="720" w:hanging="360"/>
      </w:pPr>
      <w:rPr>
        <w:rFonts w:hint="default" w:ascii="Symbol" w:hAnsi="Symbol"/>
        <w:color w:val="BF8F00" w:themeColor="accent4" w:themeShade="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8CC2035"/>
    <w:multiLevelType w:val="hybridMultilevel"/>
    <w:tmpl w:val="AF76C9B8"/>
    <w:lvl w:ilvl="0" w:tplc="16E6DDBA">
      <w:start w:val="1"/>
      <w:numFmt w:val="bullet"/>
      <w:lvlText w:val=""/>
      <w:lvlJc w:val="left"/>
      <w:pPr>
        <w:ind w:left="720" w:hanging="360"/>
      </w:pPr>
      <w:rPr>
        <w:rFonts w:hint="default" w:ascii="Symbol" w:hAnsi="Symbol"/>
        <w:color w:val="BF8F00" w:themeColor="accent4" w:themeShade="BF"/>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6FD17D5B"/>
    <w:multiLevelType w:val="multilevel"/>
    <w:tmpl w:val="C38EC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D462BD"/>
    <w:multiLevelType w:val="hybridMultilevel"/>
    <w:tmpl w:val="5B320DD0"/>
    <w:lvl w:ilvl="0" w:tplc="16E6DDBA">
      <w:start w:val="1"/>
      <w:numFmt w:val="bullet"/>
      <w:lvlText w:val=""/>
      <w:lvlJc w:val="left"/>
      <w:pPr>
        <w:ind w:left="720" w:hanging="360"/>
      </w:pPr>
      <w:rPr>
        <w:rFonts w:hint="default" w:ascii="Symbol" w:hAnsi="Symbol"/>
        <w:color w:val="BF8F00" w:themeColor="accent4" w:themeShade="BF"/>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1F"/>
    <w:rsid w:val="00091685"/>
    <w:rsid w:val="00127E01"/>
    <w:rsid w:val="00185B43"/>
    <w:rsid w:val="001962CE"/>
    <w:rsid w:val="002114C4"/>
    <w:rsid w:val="002A2A21"/>
    <w:rsid w:val="002B3E84"/>
    <w:rsid w:val="00340C5A"/>
    <w:rsid w:val="00353293"/>
    <w:rsid w:val="003E7230"/>
    <w:rsid w:val="00406E16"/>
    <w:rsid w:val="004B3F43"/>
    <w:rsid w:val="004C4773"/>
    <w:rsid w:val="004E0F09"/>
    <w:rsid w:val="004F1704"/>
    <w:rsid w:val="00512221"/>
    <w:rsid w:val="00570E6B"/>
    <w:rsid w:val="005F6A34"/>
    <w:rsid w:val="006F194B"/>
    <w:rsid w:val="0071726C"/>
    <w:rsid w:val="00743B16"/>
    <w:rsid w:val="00757B27"/>
    <w:rsid w:val="0077408A"/>
    <w:rsid w:val="008274A2"/>
    <w:rsid w:val="008A17DA"/>
    <w:rsid w:val="008D767F"/>
    <w:rsid w:val="00963C6E"/>
    <w:rsid w:val="00967EB3"/>
    <w:rsid w:val="00A06213"/>
    <w:rsid w:val="00A27318"/>
    <w:rsid w:val="00A73CC1"/>
    <w:rsid w:val="00B007F6"/>
    <w:rsid w:val="00B44B59"/>
    <w:rsid w:val="00BB6C38"/>
    <w:rsid w:val="00C14422"/>
    <w:rsid w:val="00CE1808"/>
    <w:rsid w:val="00CF4A60"/>
    <w:rsid w:val="00D345A6"/>
    <w:rsid w:val="00DA3593"/>
    <w:rsid w:val="00E86E1F"/>
    <w:rsid w:val="00EA25CB"/>
    <w:rsid w:val="00F53840"/>
    <w:rsid w:val="00FC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70C5"/>
  <w15:docId w15:val="{12D7A78C-4F33-2D43-B6A3-CE944DBA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4422"/>
    <w:pPr>
      <w:contextualSpacing/>
    </w:pPr>
    <w:rPr>
      <w:rFonts w:ascii="Century Gothic" w:hAnsi="Century Gothic"/>
      <w:sz w:val="22"/>
    </w:rPr>
  </w:style>
  <w:style w:type="paragraph" w:styleId="Heading1">
    <w:name w:val="heading 1"/>
    <w:basedOn w:val="Normal"/>
    <w:next w:val="Normal"/>
    <w:uiPriority w:val="9"/>
    <w:qFormat/>
    <w:rsid w:val="004C4773"/>
    <w:pPr>
      <w:keepNext/>
      <w:keepLines/>
      <w:spacing w:after="120"/>
      <w:outlineLvl w:val="0"/>
    </w:pPr>
    <w:rPr>
      <w:color w:val="595959" w:themeColor="text1" w:themeTint="A6"/>
      <w:sz w:val="40"/>
      <w:szCs w:val="48"/>
    </w:rPr>
  </w:style>
  <w:style w:type="paragraph" w:styleId="Heading2">
    <w:name w:val="heading 2"/>
    <w:basedOn w:val="Normal"/>
    <w:next w:val="Normal"/>
    <w:uiPriority w:val="9"/>
    <w:unhideWhenUsed/>
    <w:qFormat/>
    <w:rsid w:val="006F194B"/>
    <w:pPr>
      <w:keepNext/>
      <w:keepLines/>
      <w:outlineLvl w:val="1"/>
    </w:pPr>
    <w:rPr>
      <w:color w:val="595959" w:themeColor="text1" w:themeTint="A6"/>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TableGrid">
    <w:name w:val="Table Grid"/>
    <w:basedOn w:val="TableNormal"/>
    <w:uiPriority w:val="99"/>
    <w:rsid w:val="0071726C"/>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F4A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r.smartsheet.com/try-it?trp=17290&amp;utm_language=FR&amp;utm_source=integrated+content&amp;utm_campaign=/brand-brief-templates&amp;utm_medium=ic+brand+project+brief+17290+example+word+fr&amp;lpa=ic+brand+project+brief+17290+example+word+fr&amp;lx=aYf7K2kMaKALvWovhVtmDgBAgeTPLDIL8TQRu558b7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rand%20Brief%20Templates%20-%20Additional%20Templates/IC-Brand-Project-Brief-11195-Ex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IC-Brand-Project-Brief-11195-Example_WORD.dotx</Template>
  <TotalTime>0</TotalTime>
  <Pages>6</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dcterms:created xsi:type="dcterms:W3CDTF">2022-03-01T00:47:00Z</dcterms:created>
  <dcterms:modified xsi:type="dcterms:W3CDTF">2022-03-01T00:48:00Z</dcterms:modified>
</cp:coreProperties>
</file>