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8A4BC" w14:textId="77777777" w:rsidR="006F78D8" w:rsidRDefault="002F2EAE" w:rsidP="00D4300C">
      <w:pPr>
        <w:rPr>
          <w:b/>
          <w:color w:val="595959" w:themeColor="text1" w:themeTint="A6"/>
          <w:sz w:val="40"/>
        </w:rPr>
      </w:pPr>
      <w:r>
        <w:rPr>
          <w:b/>
          <w:bCs/>
          <w:noProof/>
          <w:color w:val="808080" w:themeColor="background1" w:themeShade="80"/>
          <w:sz w:val="36"/>
          <w:szCs w:val="44"/>
          <w:lang w:val="en-US" w:eastAsia="zh-CN" w:bidi="th-TH"/>
        </w:rPr>
        <mc:AlternateContent>
          <mc:Choice Requires="wps">
            <w:drawing>
              <wp:anchor distT="0" distB="0" distL="114300" distR="114300" simplePos="0" relativeHeight="251659264" behindDoc="0" locked="0" layoutInCell="1" allowOverlap="1" wp14:anchorId="61881947" wp14:editId="5C083BDD">
                <wp:simplePos x="0" y="0"/>
                <wp:positionH relativeFrom="column">
                  <wp:posOffset>5104765</wp:posOffset>
                </wp:positionH>
                <wp:positionV relativeFrom="paragraph">
                  <wp:posOffset>-26670</wp:posOffset>
                </wp:positionV>
                <wp:extent cx="4011633" cy="438263"/>
                <wp:effectExtent l="0" t="0" r="1905" b="6350"/>
                <wp:wrapNone/>
                <wp:docPr id="3" name="Text Box 3">
                  <a:hlinkClick xmlns:a="http://schemas.openxmlformats.org/drawingml/2006/main" r:id="rId11"/>
                </wp:docPr>
                <wp:cNvGraphicFramePr/>
                <a:graphic xmlns:a="http://schemas.openxmlformats.org/drawingml/2006/main">
                  <a:graphicData uri="http://schemas.microsoft.com/office/word/2010/wordprocessingShape">
                    <wps:wsp>
                      <wps:cNvSpPr txBox="1"/>
                      <wps:spPr>
                        <a:xfrm>
                          <a:off x="0" y="0"/>
                          <a:ext cx="4011633" cy="438263"/>
                        </a:xfrm>
                        <a:prstGeom prst="rect">
                          <a:avLst/>
                        </a:prstGeom>
                        <a:solidFill>
                          <a:srgbClr val="00BD32"/>
                        </a:solidFill>
                        <a:ln w="6350">
                          <a:noFill/>
                        </a:ln>
                      </wps:spPr>
                      <wps:txbx>
                        <w:txbxContent>
                          <w:p w14:paraId="0EB56128" w14:textId="77777777" w:rsidR="002F2EAE" w:rsidRPr="00D01660" w:rsidRDefault="002F2EAE" w:rsidP="002F2EAE">
                            <w:pPr>
                              <w:spacing w:line="360" w:lineRule="auto"/>
                              <w:jc w:val="center"/>
                              <w:rPr>
                                <w:b/>
                                <w:bCs/>
                                <w:color w:val="00BD32"/>
                                <w:sz w:val="36"/>
                                <w:szCs w:val="36"/>
                              </w:rPr>
                            </w:pPr>
                            <w:r>
                              <w:rPr>
                                <w:b/>
                                <w:color w:val="FFFFFF" w:themeColor="background1"/>
                                <w:sz w:val="36"/>
                              </w:rPr>
                              <w:t xml:space="preserve">Essayer </w:t>
                            </w:r>
                            <w:proofErr w:type="spellStart"/>
                            <w:r>
                              <w:rPr>
                                <w:b/>
                                <w:color w:val="FFFFFF" w:themeColor="background1"/>
                                <w:sz w:val="36"/>
                              </w:rPr>
                              <w:t>Smartsheet</w:t>
                            </w:r>
                            <w:proofErr w:type="spellEnd"/>
                            <w:r>
                              <w:rPr>
                                <w:b/>
                                <w:color w:val="FFFFFF" w:themeColor="background1"/>
                                <w:sz w:val="36"/>
                              </w:rPr>
                              <w:t xml:space="preserve"> GRATUITEMENT</w:t>
                            </w:r>
                          </w:p>
                        </w:txbxContent>
                      </wps:txbx>
                      <wps:bodyPr rot="0" spcFirstLastPara="0" vertOverflow="overflow" horzOverflow="overflow" vert="horz" wrap="square" lIns="0" tIns="9144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81947" id="_x0000_t202" coordsize="21600,21600" o:spt="202" path="m,l,21600r21600,l21600,xe">
                <v:stroke joinstyle="miter"/>
                <v:path gradientshapeok="t" o:connecttype="rect"/>
              </v:shapetype>
              <v:shape id="Text Box 3" o:spid="_x0000_s1026" type="#_x0000_t202" href="https://fr.smartsheet.com/try-it?trp=17705&amp;utm_language=FR&amp;utm_source=integrated-content&amp;utm_campaign=https://fr.smartsheet.com/content/it-capacity-management&amp;utm_medium=ic+IT+Capacity+Management+Planning+doc+17705+fr&amp;lpa=ic+IT+Capacity+Management+Planning+doc+17705+fr" style="position:absolute;margin-left:401.95pt;margin-top:-2.1pt;width:315.9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" o:button="t" fillcolor="#00bd32" stroked="f" strokeweight=".5pt">
                <v:fill o:detectmouseclick="t"/>
                <v:textbox inset="0,7.2pt,0,0">
                  <w:txbxContent>
                    <w:p w14:paraId="0EB56128" w14:textId="77777777" w:rsidR="002F2EAE" w:rsidRPr="00D01660" w:rsidRDefault="002F2EAE" w:rsidP="002F2EAE">
                      <w:pPr>
                        <w:spacing w:line="360" w:lineRule="auto"/>
                        <w:jc w:val="center"/>
                        <w:rPr>
                          <w:b/>
                          <w:bCs/>
                          <w:color w:val="00BD32"/>
                          <w:sz w:val="36"/>
                          <w:szCs w:val="36"/>
                        </w:rPr>
                      </w:pPr>
                      <w:r>
                        <w:rPr>
                          <w:b/>
                          <w:color w:val="FFFFFF" w:themeColor="background1"/>
                          <w:sz w:val="36"/>
                        </w:rPr>
                        <w:t xml:space="preserve">Essayer </w:t>
                      </w:r>
                      <w:proofErr w:type="spellStart"/>
                      <w:r>
                        <w:rPr>
                          <w:b/>
                          <w:color w:val="FFFFFF" w:themeColor="background1"/>
                          <w:sz w:val="36"/>
                        </w:rPr>
                        <w:t>Smartsheet</w:t>
                      </w:r>
                      <w:proofErr w:type="spellEnd"/>
                      <w:r>
                        <w:rPr>
                          <w:b/>
                          <w:color w:val="FFFFFF" w:themeColor="background1"/>
                          <w:sz w:val="36"/>
                        </w:rPr>
                        <w:t xml:space="preserve"> GRATUITEMENT</w:t>
                      </w:r>
                    </w:p>
                  </w:txbxContent>
                </v:textbox>
              </v:shape>
            </w:pict>
          </mc:Fallback>
        </mc:AlternateContent>
      </w:r>
      <w:r>
        <w:rPr>
          <w:b/>
          <w:color w:val="595959" w:themeColor="text1" w:themeTint="A6"/>
          <w:sz w:val="40"/>
        </w:rPr>
        <w:t xml:space="preserve">MODÈLE DE PLANIFICATION </w:t>
      </w:r>
    </w:p>
    <w:p w14:paraId="37D90651" w14:textId="5326F101" w:rsidR="00A40D00" w:rsidRPr="00B26960" w:rsidRDefault="002F2EAE" w:rsidP="00D4300C">
      <w:pPr>
        <w:rPr>
          <w:b/>
          <w:color w:val="595959" w:themeColor="text1" w:themeTint="A6"/>
          <w:sz w:val="40"/>
          <w:szCs w:val="20"/>
        </w:rPr>
      </w:pPr>
      <w:r>
        <w:rPr>
          <w:b/>
          <w:color w:val="595959" w:themeColor="text1" w:themeTint="A6"/>
          <w:sz w:val="40"/>
        </w:rPr>
        <w:t>DES CAPACITÉS INFORMATIQUES</w:t>
      </w:r>
    </w:p>
    <w:p w14:paraId="1BD4360F" w14:textId="77777777" w:rsidR="0093157F" w:rsidRDefault="0093157F" w:rsidP="00BF475F"/>
    <w:p w14:paraId="76B34984" w14:textId="77777777" w:rsidR="00C51C72" w:rsidRPr="006D5CD3" w:rsidRDefault="00B26960" w:rsidP="006D5CD3">
      <w:pPr>
        <w:spacing w:line="276" w:lineRule="auto"/>
        <w:rPr>
          <w:sz w:val="21"/>
          <w:szCs w:val="21"/>
        </w:rPr>
      </w:pPr>
      <w:r>
        <w:rPr>
          <w:sz w:val="21"/>
        </w:rPr>
        <w:t>La planification des capacités informatiques détaille les besoins actuels et futurs en la matière. Le plan des capacités informatiques définit les ressources nécessaires pour répondre aux exigences de service de l’organisation. Ce modèle de planification des capacités informatiques évalue tous les services informatiques et leurs exigences en matière de capacité. Il vous aidera à anticiper la croissance future à l’aide d’un plan de réponse à mesure que vous atteignez votre seuil de capacité.</w:t>
      </w:r>
    </w:p>
    <w:p w14:paraId="57185120" w14:textId="77777777" w:rsidR="00B26960" w:rsidRDefault="00B26960" w:rsidP="00BF475F"/>
    <w:p w14:paraId="5AED2259" w14:textId="77777777" w:rsidR="00C51C72" w:rsidRPr="006D5CD3" w:rsidRDefault="00C51C72" w:rsidP="00BF475F">
      <w:pPr>
        <w:rPr>
          <w:bCs/>
          <w:color w:val="595959" w:themeColor="text1" w:themeTint="A6"/>
          <w:sz w:val="28"/>
        </w:rPr>
      </w:pPr>
      <w:r>
        <w:rPr>
          <w:color w:val="595959" w:themeColor="text1" w:themeTint="A6"/>
          <w:sz w:val="28"/>
        </w:rPr>
        <w:t>PLANIFICATION DES CAPACITÉS</w:t>
      </w:r>
    </w:p>
    <w:p w14:paraId="564B957C" w14:textId="77777777" w:rsidR="00C51C72" w:rsidRPr="00DB244A" w:rsidRDefault="00C51C72" w:rsidP="00BF475F">
      <w:pPr>
        <w:rPr>
          <w:sz w:val="10"/>
          <w:szCs w:val="10"/>
        </w:rPr>
      </w:pPr>
    </w:p>
    <w:tbl>
      <w:tblPr>
        <w:tblW w:w="14579" w:type="dxa"/>
        <w:tblInd w:w="-5" w:type="dxa"/>
        <w:tblCellMar>
          <w:top w:w="72" w:type="dxa"/>
          <w:left w:w="115" w:type="dxa"/>
          <w:right w:w="115" w:type="dxa"/>
        </w:tblCellMar>
        <w:tblLook w:val="04A0" w:firstRow="1" w:lastRow="0" w:firstColumn="1" w:lastColumn="0" w:noHBand="0" w:noVBand="1"/>
      </w:tblPr>
      <w:tblGrid>
        <w:gridCol w:w="3420"/>
        <w:gridCol w:w="3150"/>
        <w:gridCol w:w="2160"/>
        <w:gridCol w:w="2160"/>
        <w:gridCol w:w="3689"/>
      </w:tblGrid>
      <w:tr w:rsidR="00C51C72" w:rsidRPr="001E6381" w14:paraId="32D1F60D" w14:textId="77777777" w:rsidTr="006D5CD3">
        <w:trPr>
          <w:trHeight w:val="576"/>
        </w:trPr>
        <w:tc>
          <w:tcPr>
            <w:tcW w:w="3420" w:type="dxa"/>
            <w:tcBorders>
              <w:top w:val="single" w:sz="4" w:space="0" w:color="BFBFBF"/>
              <w:left w:val="single" w:sz="4" w:space="0" w:color="BFBFBF"/>
              <w:bottom w:val="single" w:sz="4" w:space="0" w:color="BFBFBF"/>
              <w:right w:val="single" w:sz="4" w:space="0" w:color="BFBFBF"/>
            </w:tcBorders>
            <w:shd w:val="clear" w:color="auto" w:fill="D5DCE4" w:themeFill="text2" w:themeFillTint="33"/>
            <w:tcMar>
              <w:top w:w="0" w:type="dxa"/>
            </w:tcMar>
            <w:vAlign w:val="center"/>
            <w:hideMark/>
          </w:tcPr>
          <w:p w14:paraId="2CB29821" w14:textId="77777777" w:rsidR="00C51C72" w:rsidRPr="006D5CD3" w:rsidRDefault="00C51C72" w:rsidP="00C51C72">
            <w:pPr>
              <w:rPr>
                <w:b/>
                <w:color w:val="000000" w:themeColor="text1"/>
              </w:rPr>
            </w:pPr>
            <w:r>
              <w:rPr>
                <w:b/>
                <w:color w:val="000000" w:themeColor="text1"/>
              </w:rPr>
              <w:t>SERVICE</w:t>
            </w:r>
          </w:p>
        </w:tc>
        <w:tc>
          <w:tcPr>
            <w:tcW w:w="3150" w:type="dxa"/>
            <w:tcBorders>
              <w:top w:val="single" w:sz="4" w:space="0" w:color="BFBFBF"/>
              <w:left w:val="nil"/>
              <w:bottom w:val="single" w:sz="4" w:space="0" w:color="BFBFBF"/>
              <w:right w:val="single" w:sz="4" w:space="0" w:color="BFBFBF"/>
            </w:tcBorders>
            <w:shd w:val="clear" w:color="auto" w:fill="D5DCE4" w:themeFill="text2" w:themeFillTint="33"/>
            <w:tcMar>
              <w:top w:w="0" w:type="dxa"/>
            </w:tcMar>
            <w:vAlign w:val="center"/>
            <w:hideMark/>
          </w:tcPr>
          <w:p w14:paraId="5A82FAE9" w14:textId="77777777" w:rsidR="00C51C72" w:rsidRPr="006D5CD3" w:rsidRDefault="00C51C72" w:rsidP="00C51C72">
            <w:pPr>
              <w:rPr>
                <w:b/>
                <w:color w:val="000000" w:themeColor="text1"/>
              </w:rPr>
            </w:pPr>
            <w:r>
              <w:rPr>
                <w:b/>
                <w:color w:val="000000" w:themeColor="text1"/>
              </w:rPr>
              <w:t>EXIGENCES EN TERMES DE CAPACITÉS</w:t>
            </w:r>
          </w:p>
        </w:tc>
        <w:tc>
          <w:tcPr>
            <w:tcW w:w="2160" w:type="dxa"/>
            <w:tcBorders>
              <w:top w:val="single" w:sz="4" w:space="0" w:color="BFBFBF"/>
              <w:left w:val="nil"/>
              <w:bottom w:val="single" w:sz="4" w:space="0" w:color="BFBFBF"/>
              <w:right w:val="single" w:sz="4" w:space="0" w:color="BFBFBF"/>
            </w:tcBorders>
            <w:shd w:val="clear" w:color="auto" w:fill="D5DCE4" w:themeFill="text2" w:themeFillTint="33"/>
            <w:tcMar>
              <w:top w:w="0" w:type="dxa"/>
            </w:tcMar>
            <w:vAlign w:val="center"/>
            <w:hideMark/>
          </w:tcPr>
          <w:p w14:paraId="6DE09D13" w14:textId="77777777" w:rsidR="00C51C72" w:rsidRPr="006D5CD3" w:rsidRDefault="00C51C72" w:rsidP="00C51C72">
            <w:pPr>
              <w:rPr>
                <w:b/>
                <w:color w:val="000000" w:themeColor="text1"/>
              </w:rPr>
            </w:pPr>
            <w:r>
              <w:rPr>
                <w:b/>
                <w:color w:val="000000" w:themeColor="text1"/>
              </w:rPr>
              <w:t xml:space="preserve">% D'AUGMENTATION </w:t>
            </w:r>
          </w:p>
          <w:p w14:paraId="5CF6D956" w14:textId="77777777" w:rsidR="00C51C72" w:rsidRPr="006D5CD3" w:rsidRDefault="00C51C72" w:rsidP="00C51C72">
            <w:pPr>
              <w:rPr>
                <w:b/>
                <w:color w:val="000000" w:themeColor="text1"/>
              </w:rPr>
            </w:pPr>
            <w:r>
              <w:rPr>
                <w:b/>
                <w:color w:val="000000" w:themeColor="text1"/>
              </w:rPr>
              <w:t>REQUISE PAR AN</w:t>
            </w:r>
          </w:p>
        </w:tc>
        <w:tc>
          <w:tcPr>
            <w:tcW w:w="2160" w:type="dxa"/>
            <w:tcBorders>
              <w:top w:val="single" w:sz="4" w:space="0" w:color="BFBFBF"/>
              <w:left w:val="nil"/>
              <w:bottom w:val="single" w:sz="4" w:space="0" w:color="BFBFBF"/>
              <w:right w:val="single" w:sz="4" w:space="0" w:color="BFBFBF"/>
            </w:tcBorders>
            <w:shd w:val="clear" w:color="auto" w:fill="D5DCE4" w:themeFill="text2" w:themeFillTint="33"/>
            <w:tcMar>
              <w:top w:w="0" w:type="dxa"/>
            </w:tcMar>
            <w:vAlign w:val="center"/>
          </w:tcPr>
          <w:p w14:paraId="04FCA6C4" w14:textId="77777777" w:rsidR="00C51C72" w:rsidRPr="006D5CD3" w:rsidRDefault="00C51C72" w:rsidP="00C51C72">
            <w:pPr>
              <w:rPr>
                <w:b/>
                <w:color w:val="000000" w:themeColor="text1"/>
              </w:rPr>
            </w:pPr>
            <w:r>
              <w:rPr>
                <w:b/>
                <w:color w:val="000000" w:themeColor="text1"/>
              </w:rPr>
              <w:t xml:space="preserve">CAPACITÉS </w:t>
            </w:r>
          </w:p>
          <w:p w14:paraId="6B965D9B" w14:textId="77777777" w:rsidR="00C51C72" w:rsidRPr="006D5CD3" w:rsidRDefault="00C51C72" w:rsidP="00C51C72">
            <w:pPr>
              <w:rPr>
                <w:b/>
                <w:color w:val="000000" w:themeColor="text1"/>
              </w:rPr>
            </w:pPr>
            <w:r>
              <w:rPr>
                <w:b/>
                <w:color w:val="000000" w:themeColor="text1"/>
              </w:rPr>
              <w:t>SEUIL</w:t>
            </w:r>
          </w:p>
        </w:tc>
        <w:tc>
          <w:tcPr>
            <w:tcW w:w="3689" w:type="dxa"/>
            <w:tcBorders>
              <w:top w:val="single" w:sz="4" w:space="0" w:color="BFBFBF"/>
              <w:left w:val="nil"/>
              <w:bottom w:val="single" w:sz="4" w:space="0" w:color="BFBFBF"/>
              <w:right w:val="single" w:sz="4" w:space="0" w:color="BFBFBF"/>
            </w:tcBorders>
            <w:shd w:val="clear" w:color="auto" w:fill="D5DCE4" w:themeFill="text2" w:themeFillTint="33"/>
            <w:tcMar>
              <w:top w:w="0" w:type="dxa"/>
            </w:tcMar>
            <w:vAlign w:val="center"/>
          </w:tcPr>
          <w:p w14:paraId="0291EA30" w14:textId="77777777" w:rsidR="00C51C72" w:rsidRPr="006D5CD3" w:rsidRDefault="00C51C72" w:rsidP="00C51C72">
            <w:pPr>
              <w:rPr>
                <w:b/>
                <w:color w:val="000000" w:themeColor="text1"/>
              </w:rPr>
            </w:pPr>
            <w:r>
              <w:rPr>
                <w:b/>
                <w:color w:val="000000" w:themeColor="text1"/>
              </w:rPr>
              <w:t>PLAN DE RÉPONSE</w:t>
            </w:r>
          </w:p>
        </w:tc>
      </w:tr>
      <w:tr w:rsidR="00C51C72" w:rsidRPr="001E6381" w14:paraId="2EC49A95" w14:textId="77777777" w:rsidTr="006D5CD3">
        <w:trPr>
          <w:trHeight w:val="2448"/>
        </w:trPr>
        <w:tc>
          <w:tcPr>
            <w:tcW w:w="3420" w:type="dxa"/>
            <w:tcBorders>
              <w:top w:val="single" w:sz="4" w:space="0" w:color="BFBFBF"/>
              <w:left w:val="single" w:sz="4" w:space="0" w:color="BFBFBF"/>
              <w:bottom w:val="single" w:sz="18" w:space="0" w:color="BFBFBF" w:themeColor="background1" w:themeShade="BF"/>
              <w:right w:val="single" w:sz="4" w:space="0" w:color="BFBFBF"/>
            </w:tcBorders>
            <w:shd w:val="clear" w:color="auto" w:fill="F7F9FB"/>
            <w:hideMark/>
          </w:tcPr>
          <w:p w14:paraId="3BD9168F" w14:textId="77777777" w:rsidR="00C51C72" w:rsidRPr="00C51C72" w:rsidRDefault="00C51C72" w:rsidP="00C51C72">
            <w:pPr>
              <w:rPr>
                <w:sz w:val="20"/>
              </w:rPr>
            </w:pPr>
            <w:r>
              <w:rPr>
                <w:sz w:val="20"/>
              </w:rPr>
              <w:t xml:space="preserve">Stockage des </w:t>
            </w:r>
            <w:proofErr w:type="gramStart"/>
            <w:r>
              <w:rPr>
                <w:sz w:val="20"/>
              </w:rPr>
              <w:t>e-mails</w:t>
            </w:r>
            <w:proofErr w:type="gramEnd"/>
          </w:p>
        </w:tc>
        <w:tc>
          <w:tcPr>
            <w:tcW w:w="3150" w:type="dxa"/>
            <w:tcBorders>
              <w:top w:val="single" w:sz="4" w:space="0" w:color="BFBFBF"/>
              <w:left w:val="nil"/>
              <w:bottom w:val="single" w:sz="18" w:space="0" w:color="BFBFBF" w:themeColor="background1" w:themeShade="BF"/>
              <w:right w:val="single" w:sz="4" w:space="0" w:color="BFBFBF"/>
            </w:tcBorders>
            <w:shd w:val="clear" w:color="auto" w:fill="F7F9FB"/>
            <w:hideMark/>
          </w:tcPr>
          <w:p w14:paraId="12434185" w14:textId="77777777" w:rsidR="00C51C72" w:rsidRPr="00C51C72" w:rsidRDefault="00C51C72" w:rsidP="00C51C72">
            <w:pPr>
              <w:rPr>
                <w:sz w:val="20"/>
              </w:rPr>
            </w:pPr>
            <w:r>
              <w:rPr>
                <w:sz w:val="20"/>
              </w:rPr>
              <w:t>&lt;</w:t>
            </w:r>
            <w:proofErr w:type="gramStart"/>
            <w:r>
              <w:rPr>
                <w:sz w:val="20"/>
              </w:rPr>
              <w:t>exigences</w:t>
            </w:r>
            <w:proofErr w:type="gramEnd"/>
            <w:r>
              <w:rPr>
                <w:sz w:val="20"/>
              </w:rPr>
              <w:t xml:space="preserve"> en termes de capacités&gt;</w:t>
            </w:r>
          </w:p>
        </w:tc>
        <w:tc>
          <w:tcPr>
            <w:tcW w:w="2160" w:type="dxa"/>
            <w:tcBorders>
              <w:top w:val="single" w:sz="4" w:space="0" w:color="BFBFBF"/>
              <w:left w:val="nil"/>
              <w:bottom w:val="single" w:sz="18" w:space="0" w:color="BFBFBF" w:themeColor="background1" w:themeShade="BF"/>
              <w:right w:val="single" w:sz="4" w:space="0" w:color="BFBFBF"/>
            </w:tcBorders>
            <w:shd w:val="clear" w:color="auto" w:fill="F7F9FB"/>
            <w:hideMark/>
          </w:tcPr>
          <w:p w14:paraId="39354F6D" w14:textId="77777777" w:rsidR="00C51C72" w:rsidRPr="00C51C72" w:rsidRDefault="00C51C72" w:rsidP="00C51C72">
            <w:pPr>
              <w:rPr>
                <w:sz w:val="20"/>
              </w:rPr>
            </w:pPr>
            <w:r>
              <w:rPr>
                <w:sz w:val="20"/>
              </w:rPr>
              <w:t>&lt;</w:t>
            </w:r>
            <w:proofErr w:type="gramStart"/>
            <w:r>
              <w:rPr>
                <w:sz w:val="20"/>
              </w:rPr>
              <w:t>augmentation</w:t>
            </w:r>
            <w:proofErr w:type="gramEnd"/>
            <w:r>
              <w:rPr>
                <w:sz w:val="20"/>
              </w:rPr>
              <w:t xml:space="preserve"> estimée&gt;</w:t>
            </w:r>
          </w:p>
        </w:tc>
        <w:tc>
          <w:tcPr>
            <w:tcW w:w="2160" w:type="dxa"/>
            <w:tcBorders>
              <w:top w:val="single" w:sz="4" w:space="0" w:color="BFBFBF"/>
              <w:left w:val="nil"/>
              <w:bottom w:val="single" w:sz="18" w:space="0" w:color="BFBFBF" w:themeColor="background1" w:themeShade="BF"/>
              <w:right w:val="single" w:sz="4" w:space="0" w:color="BFBFBF"/>
            </w:tcBorders>
            <w:shd w:val="clear" w:color="auto" w:fill="F7F9FB"/>
          </w:tcPr>
          <w:p w14:paraId="4D34E6B5" w14:textId="77777777" w:rsidR="00C51C72" w:rsidRPr="00C51C72" w:rsidRDefault="00C51C72" w:rsidP="00C51C72">
            <w:pPr>
              <w:rPr>
                <w:sz w:val="20"/>
              </w:rPr>
            </w:pPr>
            <w:r>
              <w:rPr>
                <w:sz w:val="20"/>
              </w:rPr>
              <w:t>&lt;Quelle capacité doit être modifiée ?&gt;</w:t>
            </w:r>
          </w:p>
        </w:tc>
        <w:tc>
          <w:tcPr>
            <w:tcW w:w="3689" w:type="dxa"/>
            <w:tcBorders>
              <w:top w:val="single" w:sz="4" w:space="0" w:color="BFBFBF"/>
              <w:left w:val="nil"/>
              <w:bottom w:val="single" w:sz="18" w:space="0" w:color="BFBFBF" w:themeColor="background1" w:themeShade="BF"/>
              <w:right w:val="single" w:sz="4" w:space="0" w:color="BFBFBF"/>
            </w:tcBorders>
            <w:shd w:val="clear" w:color="auto" w:fill="F7F9FB"/>
          </w:tcPr>
          <w:p w14:paraId="01838CFE" w14:textId="77777777" w:rsidR="00C51C72" w:rsidRPr="00C51C72" w:rsidRDefault="00C51C72" w:rsidP="00C51C72">
            <w:pPr>
              <w:rPr>
                <w:sz w:val="20"/>
              </w:rPr>
            </w:pPr>
            <w:r>
              <w:rPr>
                <w:sz w:val="20"/>
              </w:rPr>
              <w:t>&lt;Quel est le plan lorsqu'un seuil est atteint ?&gt;</w:t>
            </w:r>
          </w:p>
        </w:tc>
      </w:tr>
    </w:tbl>
    <w:p w14:paraId="6F6C3BAB" w14:textId="77777777" w:rsidR="00C51C72" w:rsidRDefault="00C51C72" w:rsidP="00197419"/>
    <w:p w14:paraId="2639F879" w14:textId="77777777" w:rsidR="006D5CD3" w:rsidRDefault="00C51C72" w:rsidP="006D5CD3">
      <w:pPr>
        <w:spacing w:line="276" w:lineRule="auto"/>
        <w:rPr>
          <w:sz w:val="21"/>
          <w:szCs w:val="21"/>
        </w:rPr>
      </w:pPr>
      <w:r>
        <w:rPr>
          <w:sz w:val="21"/>
        </w:rPr>
        <w:t xml:space="preserve">Lorsque vous analysez les services informatiques fournis à l'entreprise, il est essentiel d'évaluer l'impact des temps d'arrêt. </w:t>
      </w:r>
    </w:p>
    <w:p w14:paraId="18FDFC6C" w14:textId="77777777" w:rsidR="00197419" w:rsidRPr="006D5CD3" w:rsidRDefault="00C51C72" w:rsidP="006D5CD3">
      <w:pPr>
        <w:spacing w:line="276" w:lineRule="auto"/>
        <w:rPr>
          <w:sz w:val="21"/>
          <w:szCs w:val="21"/>
        </w:rPr>
      </w:pPr>
      <w:r>
        <w:rPr>
          <w:sz w:val="21"/>
        </w:rPr>
        <w:t>Ce diagramme d'analyse de l'impact métier peut être utilisé pour comprendre pleinement le caractère essentiel de chaque service et pourquoi.</w:t>
      </w:r>
    </w:p>
    <w:p w14:paraId="62C97321" w14:textId="77777777" w:rsidR="00C51C72" w:rsidRDefault="00C51C72" w:rsidP="00197419"/>
    <w:p w14:paraId="6552A628" w14:textId="77777777" w:rsidR="00C51C72" w:rsidRPr="006D5CD3" w:rsidRDefault="00C51C72" w:rsidP="00197419">
      <w:pPr>
        <w:rPr>
          <w:bCs/>
          <w:color w:val="595959" w:themeColor="text1" w:themeTint="A6"/>
          <w:sz w:val="28"/>
          <w:szCs w:val="28"/>
        </w:rPr>
      </w:pPr>
      <w:r>
        <w:rPr>
          <w:color w:val="595959" w:themeColor="text1" w:themeTint="A6"/>
          <w:sz w:val="28"/>
        </w:rPr>
        <w:t>ANALYSE DE L'IMPACT MÉTIER</w:t>
      </w:r>
    </w:p>
    <w:p w14:paraId="2EBD3F53" w14:textId="77777777" w:rsidR="00C51C72" w:rsidRPr="00BF475F" w:rsidRDefault="00C51C72" w:rsidP="00197419">
      <w:pPr>
        <w:rPr>
          <w:sz w:val="10"/>
          <w:szCs w:val="10"/>
        </w:rPr>
      </w:pPr>
    </w:p>
    <w:tbl>
      <w:tblPr>
        <w:tblW w:w="14579" w:type="dxa"/>
        <w:tblInd w:w="-5" w:type="dxa"/>
        <w:tblCellMar>
          <w:top w:w="72" w:type="dxa"/>
          <w:left w:w="115" w:type="dxa"/>
          <w:right w:w="115" w:type="dxa"/>
        </w:tblCellMar>
        <w:tblLook w:val="04A0" w:firstRow="1" w:lastRow="0" w:firstColumn="1" w:lastColumn="0" w:noHBand="0" w:noVBand="1"/>
      </w:tblPr>
      <w:tblGrid>
        <w:gridCol w:w="3415"/>
        <w:gridCol w:w="1619"/>
        <w:gridCol w:w="1548"/>
        <w:gridCol w:w="7997"/>
      </w:tblGrid>
      <w:tr w:rsidR="00C51C72" w:rsidRPr="001E6381" w14:paraId="6B3D46CC" w14:textId="77777777" w:rsidTr="006D5CD3">
        <w:trPr>
          <w:trHeight w:val="576"/>
        </w:trPr>
        <w:tc>
          <w:tcPr>
            <w:tcW w:w="3420"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Mar>
              <w:top w:w="0" w:type="dxa"/>
            </w:tcMar>
            <w:vAlign w:val="center"/>
            <w:hideMark/>
          </w:tcPr>
          <w:p w14:paraId="2D33111F" w14:textId="77777777" w:rsidR="00C51C72" w:rsidRPr="006D5CD3" w:rsidRDefault="00C51C72" w:rsidP="00C51C72">
            <w:pPr>
              <w:rPr>
                <w:b/>
                <w:color w:val="000000" w:themeColor="text1"/>
              </w:rPr>
            </w:pPr>
            <w:r>
              <w:rPr>
                <w:b/>
                <w:color w:val="000000" w:themeColor="text1"/>
              </w:rPr>
              <w:t>SERVICE</w:t>
            </w:r>
          </w:p>
        </w:tc>
        <w:tc>
          <w:tcPr>
            <w:tcW w:w="1620" w:type="dxa"/>
            <w:tcBorders>
              <w:top w:val="single" w:sz="4" w:space="0" w:color="BFBFBF"/>
              <w:left w:val="nil"/>
              <w:bottom w:val="single" w:sz="4" w:space="0" w:color="BFBFBF"/>
              <w:right w:val="single" w:sz="4" w:space="0" w:color="BFBFBF"/>
            </w:tcBorders>
            <w:shd w:val="clear" w:color="auto" w:fill="D9D9D9" w:themeFill="background1" w:themeFillShade="D9"/>
            <w:tcMar>
              <w:top w:w="0" w:type="dxa"/>
            </w:tcMar>
            <w:vAlign w:val="center"/>
            <w:hideMark/>
          </w:tcPr>
          <w:p w14:paraId="1B248E0F" w14:textId="77777777" w:rsidR="00C51C72" w:rsidRPr="006D5CD3" w:rsidRDefault="00C51C72" w:rsidP="00C51C72">
            <w:pPr>
              <w:rPr>
                <w:b/>
                <w:color w:val="000000" w:themeColor="text1"/>
              </w:rPr>
            </w:pPr>
            <w:r>
              <w:rPr>
                <w:b/>
                <w:color w:val="000000" w:themeColor="text1"/>
              </w:rPr>
              <w:t>IMPACT</w:t>
            </w:r>
          </w:p>
        </w:tc>
        <w:tc>
          <w:tcPr>
            <w:tcW w:w="1530" w:type="dxa"/>
            <w:tcBorders>
              <w:top w:val="single" w:sz="4" w:space="0" w:color="BFBFBF"/>
              <w:left w:val="nil"/>
              <w:bottom w:val="single" w:sz="4" w:space="0" w:color="BFBFBF"/>
              <w:right w:val="single" w:sz="4" w:space="0" w:color="BFBFBF"/>
            </w:tcBorders>
            <w:shd w:val="clear" w:color="auto" w:fill="D9D9D9" w:themeFill="background1" w:themeFillShade="D9"/>
            <w:tcMar>
              <w:top w:w="0" w:type="dxa"/>
            </w:tcMar>
            <w:vAlign w:val="center"/>
            <w:hideMark/>
          </w:tcPr>
          <w:p w14:paraId="646A86FA" w14:textId="77777777" w:rsidR="00C51C72" w:rsidRPr="006D5CD3" w:rsidRDefault="00C51C72" w:rsidP="00C51C72">
            <w:pPr>
              <w:rPr>
                <w:b/>
                <w:color w:val="000000" w:themeColor="text1"/>
              </w:rPr>
            </w:pPr>
            <w:r>
              <w:rPr>
                <w:b/>
                <w:color w:val="000000" w:themeColor="text1"/>
              </w:rPr>
              <w:t>COÛT DE L’IMPACT</w:t>
            </w:r>
          </w:p>
        </w:tc>
        <w:tc>
          <w:tcPr>
            <w:tcW w:w="8009" w:type="dxa"/>
            <w:tcBorders>
              <w:top w:val="single" w:sz="4" w:space="0" w:color="BFBFBF"/>
              <w:left w:val="nil"/>
              <w:bottom w:val="single" w:sz="4" w:space="0" w:color="BFBFBF"/>
              <w:right w:val="single" w:sz="4" w:space="0" w:color="BFBFBF"/>
            </w:tcBorders>
            <w:shd w:val="clear" w:color="auto" w:fill="D9D9D9" w:themeFill="background1" w:themeFillShade="D9"/>
            <w:tcMar>
              <w:top w:w="0" w:type="dxa"/>
            </w:tcMar>
            <w:vAlign w:val="center"/>
          </w:tcPr>
          <w:p w14:paraId="65C90121" w14:textId="77777777" w:rsidR="00C51C72" w:rsidRPr="006D5CD3" w:rsidRDefault="00C51C72" w:rsidP="00C51C72">
            <w:pPr>
              <w:rPr>
                <w:b/>
                <w:color w:val="000000" w:themeColor="text1"/>
              </w:rPr>
            </w:pPr>
            <w:r>
              <w:rPr>
                <w:b/>
                <w:color w:val="000000" w:themeColor="text1"/>
              </w:rPr>
              <w:t>DÉTAILS</w:t>
            </w:r>
          </w:p>
        </w:tc>
      </w:tr>
      <w:tr w:rsidR="00C51C72" w:rsidRPr="001E6381" w14:paraId="496F9C54" w14:textId="77777777" w:rsidTr="00076EB3">
        <w:trPr>
          <w:trHeight w:val="1620"/>
        </w:trPr>
        <w:tc>
          <w:tcPr>
            <w:tcW w:w="3420" w:type="dxa"/>
            <w:tcBorders>
              <w:top w:val="single" w:sz="4" w:space="0" w:color="BFBFBF"/>
              <w:left w:val="single" w:sz="4" w:space="0" w:color="BFBFBF"/>
              <w:bottom w:val="single" w:sz="24" w:space="0" w:color="BFBFBF" w:themeColor="background1" w:themeShade="BF"/>
              <w:right w:val="single" w:sz="4" w:space="0" w:color="BFBFBF"/>
            </w:tcBorders>
            <w:shd w:val="clear" w:color="auto" w:fill="F9F9F9"/>
            <w:hideMark/>
          </w:tcPr>
          <w:p w14:paraId="28D1EAF5" w14:textId="77777777" w:rsidR="00C51C72" w:rsidRPr="006D5CD3" w:rsidRDefault="00C51C72" w:rsidP="00C51C72">
            <w:pPr>
              <w:rPr>
                <w:sz w:val="20"/>
                <w:szCs w:val="20"/>
              </w:rPr>
            </w:pPr>
            <w:r>
              <w:rPr>
                <w:sz w:val="20"/>
              </w:rPr>
              <w:t>Internet</w:t>
            </w:r>
          </w:p>
        </w:tc>
        <w:tc>
          <w:tcPr>
            <w:tcW w:w="1620" w:type="dxa"/>
            <w:tcBorders>
              <w:top w:val="single" w:sz="4" w:space="0" w:color="BFBFBF"/>
              <w:left w:val="nil"/>
              <w:bottom w:val="single" w:sz="24" w:space="0" w:color="BFBFBF" w:themeColor="background1" w:themeShade="BF"/>
              <w:right w:val="single" w:sz="4" w:space="0" w:color="BFBFBF"/>
            </w:tcBorders>
            <w:shd w:val="clear" w:color="auto" w:fill="F9F9F9"/>
            <w:hideMark/>
          </w:tcPr>
          <w:p w14:paraId="182F93BF" w14:textId="77777777" w:rsidR="00C51C72" w:rsidRPr="006D5CD3" w:rsidRDefault="00C51C72" w:rsidP="00C51C72">
            <w:pPr>
              <w:rPr>
                <w:sz w:val="20"/>
                <w:szCs w:val="20"/>
              </w:rPr>
            </w:pPr>
            <w:r>
              <w:rPr>
                <w:sz w:val="20"/>
              </w:rPr>
              <w:t>Critique</w:t>
            </w:r>
          </w:p>
        </w:tc>
        <w:tc>
          <w:tcPr>
            <w:tcW w:w="1530" w:type="dxa"/>
            <w:tcBorders>
              <w:top w:val="single" w:sz="4" w:space="0" w:color="BFBFBF"/>
              <w:left w:val="nil"/>
              <w:bottom w:val="single" w:sz="24" w:space="0" w:color="BFBFBF" w:themeColor="background1" w:themeShade="BF"/>
              <w:right w:val="single" w:sz="4" w:space="0" w:color="BFBFBF"/>
            </w:tcBorders>
            <w:shd w:val="clear" w:color="auto" w:fill="F9F9F9"/>
            <w:hideMark/>
          </w:tcPr>
          <w:p w14:paraId="7443B896" w14:textId="77777777" w:rsidR="00C51C72" w:rsidRPr="006D5CD3" w:rsidRDefault="00C51C72" w:rsidP="00C51C72">
            <w:pPr>
              <w:rPr>
                <w:sz w:val="20"/>
                <w:szCs w:val="20"/>
              </w:rPr>
            </w:pPr>
            <w:r>
              <w:rPr>
                <w:sz w:val="20"/>
              </w:rPr>
              <w:t>5 000 €/heure</w:t>
            </w:r>
          </w:p>
        </w:tc>
        <w:tc>
          <w:tcPr>
            <w:tcW w:w="8009" w:type="dxa"/>
            <w:tcBorders>
              <w:top w:val="single" w:sz="4" w:space="0" w:color="BFBFBF"/>
              <w:left w:val="nil"/>
              <w:bottom w:val="single" w:sz="24" w:space="0" w:color="BFBFBF" w:themeColor="background1" w:themeShade="BF"/>
              <w:right w:val="single" w:sz="4" w:space="0" w:color="BFBFBF"/>
            </w:tcBorders>
            <w:shd w:val="clear" w:color="auto" w:fill="F9F9F9"/>
          </w:tcPr>
          <w:p w14:paraId="650D4727" w14:textId="77777777" w:rsidR="00C51C72" w:rsidRPr="006D5CD3" w:rsidRDefault="00C51C72" w:rsidP="00C51C72">
            <w:pPr>
              <w:rPr>
                <w:sz w:val="20"/>
                <w:szCs w:val="20"/>
              </w:rPr>
            </w:pPr>
            <w:r>
              <w:rPr>
                <w:sz w:val="20"/>
              </w:rPr>
              <w:t xml:space="preserve">L'ensemble de l'organisation dépend de l'accès à Internet pendant les heures de travail. Sans accès à Internet, les services commerciaux, d'assistance, de comptabilité et de recherche ne pourront pas accomplir leur travail, ce qui entraînera l'arrêt d'activités génératrices de chiffre d'affaires. </w:t>
            </w:r>
          </w:p>
        </w:tc>
      </w:tr>
    </w:tbl>
    <w:p w14:paraId="59CD1157" w14:textId="77777777" w:rsidR="00C51C72" w:rsidRDefault="00C51C72" w:rsidP="001D4D30">
      <w:pPr>
        <w:pStyle w:val="Heading1"/>
        <w:spacing w:line="276" w:lineRule="auto"/>
        <w:sectPr w:rsidR="00C51C72" w:rsidSect="00CD4620">
          <w:footerReference w:type="even" r:id="rId12"/>
          <w:footerReference w:type="default" r:id="rId13"/>
          <w:pgSz w:w="15840" w:h="12240" w:orient="landscape"/>
          <w:pgMar w:top="639" w:right="720" w:bottom="720" w:left="720" w:header="720" w:footer="720" w:gutter="0"/>
          <w:cols w:space="720"/>
          <w:docGrid w:linePitch="360"/>
        </w:sectPr>
      </w:pPr>
    </w:p>
    <w:p w14:paraId="2B1F13BE" w14:textId="77777777" w:rsidR="00C51C72" w:rsidRPr="009E607B" w:rsidRDefault="00C51C72" w:rsidP="00C51C72">
      <w:pPr>
        <w:rPr>
          <w:sz w:val="28"/>
          <w:szCs w:val="28"/>
        </w:rPr>
      </w:pPr>
    </w:p>
    <w:p w14:paraId="62453165" w14:textId="77777777" w:rsidR="00C51C72" w:rsidRPr="006D5CD3" w:rsidRDefault="00C51C72" w:rsidP="00C51C72">
      <w:pPr>
        <w:rPr>
          <w:bCs/>
          <w:color w:val="595959" w:themeColor="text1" w:themeTint="A6"/>
          <w:sz w:val="28"/>
        </w:rPr>
      </w:pPr>
      <w:r>
        <w:rPr>
          <w:color w:val="595959" w:themeColor="text1" w:themeTint="A6"/>
          <w:sz w:val="28"/>
        </w:rPr>
        <w:t>PLANIFICATION DES CAPACITÉS</w:t>
      </w:r>
    </w:p>
    <w:p w14:paraId="1384D393" w14:textId="77777777" w:rsidR="00C51C72" w:rsidRPr="00DB244A" w:rsidRDefault="00C51C72" w:rsidP="00C51C72">
      <w:pPr>
        <w:rPr>
          <w:sz w:val="10"/>
          <w:szCs w:val="10"/>
        </w:rPr>
      </w:pPr>
    </w:p>
    <w:tbl>
      <w:tblPr>
        <w:tblW w:w="14579" w:type="dxa"/>
        <w:tblInd w:w="-5" w:type="dxa"/>
        <w:tblCellMar>
          <w:top w:w="72" w:type="dxa"/>
          <w:left w:w="115" w:type="dxa"/>
          <w:right w:w="115" w:type="dxa"/>
        </w:tblCellMar>
        <w:tblLook w:val="04A0" w:firstRow="1" w:lastRow="0" w:firstColumn="1" w:lastColumn="0" w:noHBand="0" w:noVBand="1"/>
      </w:tblPr>
      <w:tblGrid>
        <w:gridCol w:w="3420"/>
        <w:gridCol w:w="3150"/>
        <w:gridCol w:w="2160"/>
        <w:gridCol w:w="2160"/>
        <w:gridCol w:w="3689"/>
      </w:tblGrid>
      <w:tr w:rsidR="00C51C72" w:rsidRPr="001E6381" w14:paraId="14C23A9B" w14:textId="77777777" w:rsidTr="009E607B">
        <w:trPr>
          <w:trHeight w:val="576"/>
        </w:trPr>
        <w:tc>
          <w:tcPr>
            <w:tcW w:w="3420" w:type="dxa"/>
            <w:tcBorders>
              <w:top w:val="single" w:sz="4" w:space="0" w:color="BFBFBF"/>
              <w:left w:val="single" w:sz="4" w:space="0" w:color="BFBFBF"/>
              <w:bottom w:val="single" w:sz="4" w:space="0" w:color="BFBFBF" w:themeColor="background1" w:themeShade="BF"/>
              <w:right w:val="single" w:sz="4" w:space="0" w:color="BFBFBF"/>
            </w:tcBorders>
            <w:shd w:val="clear" w:color="auto" w:fill="D5DCE4" w:themeFill="text2" w:themeFillTint="33"/>
            <w:tcMar>
              <w:top w:w="0" w:type="dxa"/>
            </w:tcMar>
            <w:vAlign w:val="center"/>
            <w:hideMark/>
          </w:tcPr>
          <w:p w14:paraId="69B566BF" w14:textId="77777777" w:rsidR="00C51C72" w:rsidRPr="009E607B" w:rsidRDefault="00C51C72" w:rsidP="000C08FC">
            <w:pPr>
              <w:rPr>
                <w:b/>
                <w:color w:val="000000" w:themeColor="text1"/>
              </w:rPr>
            </w:pPr>
            <w:r>
              <w:rPr>
                <w:b/>
                <w:color w:val="000000" w:themeColor="text1"/>
              </w:rPr>
              <w:t>SERVICE</w:t>
            </w:r>
          </w:p>
        </w:tc>
        <w:tc>
          <w:tcPr>
            <w:tcW w:w="3150" w:type="dxa"/>
            <w:tcBorders>
              <w:top w:val="single" w:sz="4" w:space="0" w:color="BFBFBF"/>
              <w:left w:val="nil"/>
              <w:bottom w:val="single" w:sz="4" w:space="0" w:color="BFBFBF" w:themeColor="background1" w:themeShade="BF"/>
              <w:right w:val="single" w:sz="4" w:space="0" w:color="BFBFBF"/>
            </w:tcBorders>
            <w:shd w:val="clear" w:color="auto" w:fill="D5DCE4" w:themeFill="text2" w:themeFillTint="33"/>
            <w:tcMar>
              <w:top w:w="0" w:type="dxa"/>
            </w:tcMar>
            <w:vAlign w:val="center"/>
            <w:hideMark/>
          </w:tcPr>
          <w:p w14:paraId="6F339E00" w14:textId="77777777" w:rsidR="00C51C72" w:rsidRPr="009E607B" w:rsidRDefault="00C51C72" w:rsidP="000C08FC">
            <w:pPr>
              <w:rPr>
                <w:b/>
                <w:color w:val="000000" w:themeColor="text1"/>
              </w:rPr>
            </w:pPr>
            <w:r>
              <w:rPr>
                <w:b/>
                <w:color w:val="000000" w:themeColor="text1"/>
              </w:rPr>
              <w:t>EXIGENCES EN TERMES DE CAPACITÉS</w:t>
            </w:r>
          </w:p>
        </w:tc>
        <w:tc>
          <w:tcPr>
            <w:tcW w:w="2160" w:type="dxa"/>
            <w:tcBorders>
              <w:top w:val="single" w:sz="4" w:space="0" w:color="BFBFBF"/>
              <w:left w:val="nil"/>
              <w:bottom w:val="single" w:sz="4" w:space="0" w:color="BFBFBF" w:themeColor="background1" w:themeShade="BF"/>
              <w:right w:val="single" w:sz="4" w:space="0" w:color="BFBFBF"/>
            </w:tcBorders>
            <w:shd w:val="clear" w:color="auto" w:fill="D5DCE4" w:themeFill="text2" w:themeFillTint="33"/>
            <w:tcMar>
              <w:top w:w="0" w:type="dxa"/>
            </w:tcMar>
            <w:vAlign w:val="center"/>
            <w:hideMark/>
          </w:tcPr>
          <w:p w14:paraId="2A41666E" w14:textId="77777777" w:rsidR="00C51C72" w:rsidRPr="009E607B" w:rsidRDefault="00C51C72" w:rsidP="000C08FC">
            <w:pPr>
              <w:rPr>
                <w:b/>
                <w:color w:val="000000" w:themeColor="text1"/>
              </w:rPr>
            </w:pPr>
            <w:r>
              <w:rPr>
                <w:b/>
                <w:color w:val="000000" w:themeColor="text1"/>
              </w:rPr>
              <w:t xml:space="preserve">% D'AUGMENTATION </w:t>
            </w:r>
          </w:p>
          <w:p w14:paraId="2A034A53" w14:textId="77777777" w:rsidR="00C51C72" w:rsidRPr="009E607B" w:rsidRDefault="00C51C72" w:rsidP="000C08FC">
            <w:pPr>
              <w:rPr>
                <w:b/>
                <w:color w:val="000000" w:themeColor="text1"/>
              </w:rPr>
            </w:pPr>
            <w:r>
              <w:rPr>
                <w:b/>
                <w:color w:val="000000" w:themeColor="text1"/>
              </w:rPr>
              <w:t>REQUISE PAR AN</w:t>
            </w:r>
          </w:p>
        </w:tc>
        <w:tc>
          <w:tcPr>
            <w:tcW w:w="2160" w:type="dxa"/>
            <w:tcBorders>
              <w:top w:val="single" w:sz="4" w:space="0" w:color="BFBFBF"/>
              <w:left w:val="nil"/>
              <w:bottom w:val="single" w:sz="4" w:space="0" w:color="BFBFBF" w:themeColor="background1" w:themeShade="BF"/>
              <w:right w:val="single" w:sz="4" w:space="0" w:color="BFBFBF"/>
            </w:tcBorders>
            <w:shd w:val="clear" w:color="auto" w:fill="D5DCE4" w:themeFill="text2" w:themeFillTint="33"/>
            <w:tcMar>
              <w:top w:w="0" w:type="dxa"/>
            </w:tcMar>
            <w:vAlign w:val="center"/>
          </w:tcPr>
          <w:p w14:paraId="5B472D1D" w14:textId="77777777" w:rsidR="00C51C72" w:rsidRPr="009E607B" w:rsidRDefault="00C51C72" w:rsidP="000C08FC">
            <w:pPr>
              <w:rPr>
                <w:b/>
                <w:color w:val="000000" w:themeColor="text1"/>
              </w:rPr>
            </w:pPr>
            <w:r>
              <w:rPr>
                <w:b/>
                <w:color w:val="000000" w:themeColor="text1"/>
              </w:rPr>
              <w:t xml:space="preserve">CAPACITÉS </w:t>
            </w:r>
          </w:p>
          <w:p w14:paraId="549A9F01" w14:textId="77777777" w:rsidR="00C51C72" w:rsidRPr="009E607B" w:rsidRDefault="00C51C72" w:rsidP="000C08FC">
            <w:pPr>
              <w:rPr>
                <w:b/>
                <w:color w:val="000000" w:themeColor="text1"/>
              </w:rPr>
            </w:pPr>
            <w:r>
              <w:rPr>
                <w:b/>
                <w:color w:val="000000" w:themeColor="text1"/>
              </w:rPr>
              <w:t>SEUIL</w:t>
            </w:r>
          </w:p>
        </w:tc>
        <w:tc>
          <w:tcPr>
            <w:tcW w:w="3689" w:type="dxa"/>
            <w:tcBorders>
              <w:top w:val="single" w:sz="4" w:space="0" w:color="BFBFBF"/>
              <w:left w:val="nil"/>
              <w:bottom w:val="single" w:sz="4" w:space="0" w:color="BFBFBF" w:themeColor="background1" w:themeShade="BF"/>
              <w:right w:val="single" w:sz="4" w:space="0" w:color="BFBFBF"/>
            </w:tcBorders>
            <w:shd w:val="clear" w:color="auto" w:fill="D5DCE4" w:themeFill="text2" w:themeFillTint="33"/>
            <w:tcMar>
              <w:top w:w="0" w:type="dxa"/>
            </w:tcMar>
            <w:vAlign w:val="center"/>
          </w:tcPr>
          <w:p w14:paraId="4AD2D1AA" w14:textId="77777777" w:rsidR="00C51C72" w:rsidRPr="009E607B" w:rsidRDefault="00C51C72" w:rsidP="000C08FC">
            <w:pPr>
              <w:rPr>
                <w:b/>
                <w:color w:val="000000" w:themeColor="text1"/>
              </w:rPr>
            </w:pPr>
            <w:r>
              <w:rPr>
                <w:b/>
                <w:color w:val="000000" w:themeColor="text1"/>
              </w:rPr>
              <w:t>PLAN DE RÉPONSE</w:t>
            </w:r>
          </w:p>
        </w:tc>
      </w:tr>
      <w:tr w:rsidR="00C51C72" w:rsidRPr="001E6381" w14:paraId="0F94EB09" w14:textId="77777777" w:rsidTr="009E607B">
        <w:trPr>
          <w:trHeight w:val="2160"/>
        </w:trPr>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Pr>
          <w:p w14:paraId="7A4F0999" w14:textId="77777777" w:rsidR="00C51C72" w:rsidRPr="00C51C72" w:rsidRDefault="00C51C72" w:rsidP="000C08FC">
            <w:pPr>
              <w:rPr>
                <w:sz w:val="20"/>
              </w:rPr>
            </w:pP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Pr>
          <w:p w14:paraId="453022C0" w14:textId="77777777" w:rsidR="00C51C72" w:rsidRPr="00C51C72" w:rsidRDefault="00C51C72" w:rsidP="000C08FC">
            <w:pPr>
              <w:rPr>
                <w:sz w:val="20"/>
              </w:rPr>
            </w:pP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Pr>
          <w:p w14:paraId="62B1F671" w14:textId="77777777" w:rsidR="00C51C72" w:rsidRPr="00C51C72" w:rsidRDefault="00C51C72" w:rsidP="000C08FC">
            <w:pPr>
              <w:rPr>
                <w:sz w:val="20"/>
              </w:rPr>
            </w:pP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Pr>
          <w:p w14:paraId="60482CF5" w14:textId="77777777" w:rsidR="00C51C72" w:rsidRPr="00C51C72" w:rsidRDefault="00C51C72" w:rsidP="000C08FC">
            <w:pPr>
              <w:rPr>
                <w:sz w:val="20"/>
              </w:rPr>
            </w:pPr>
          </w:p>
        </w:tc>
        <w:tc>
          <w:tcPr>
            <w:tcW w:w="3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Pr>
          <w:p w14:paraId="4BF1A006" w14:textId="77777777" w:rsidR="00C51C72" w:rsidRPr="00C51C72" w:rsidRDefault="00C51C72" w:rsidP="000C08FC">
            <w:pPr>
              <w:rPr>
                <w:sz w:val="20"/>
              </w:rPr>
            </w:pPr>
          </w:p>
        </w:tc>
      </w:tr>
      <w:tr w:rsidR="00C51C72" w:rsidRPr="001E6381" w14:paraId="32E44F71" w14:textId="77777777" w:rsidTr="00C51C72">
        <w:trPr>
          <w:trHeight w:val="2160"/>
        </w:trPr>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tcPr>
          <w:p w14:paraId="5F097E7A" w14:textId="77777777" w:rsidR="00C51C72" w:rsidRPr="00C51C72" w:rsidRDefault="00C51C72" w:rsidP="000C08FC">
            <w:pPr>
              <w:rPr>
                <w:sz w:val="20"/>
              </w:rPr>
            </w:pP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tcPr>
          <w:p w14:paraId="0A45EFBB" w14:textId="77777777" w:rsidR="00C51C72" w:rsidRPr="00C51C72" w:rsidRDefault="00C51C72" w:rsidP="000C08FC">
            <w:pPr>
              <w:rPr>
                <w:sz w:val="20"/>
              </w:rPr>
            </w:pP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tcPr>
          <w:p w14:paraId="380A9181" w14:textId="77777777" w:rsidR="00C51C72" w:rsidRPr="00C51C72" w:rsidRDefault="00C51C72" w:rsidP="000C08FC">
            <w:pPr>
              <w:rPr>
                <w:sz w:val="20"/>
              </w:rPr>
            </w:pP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tcPr>
          <w:p w14:paraId="087CE107" w14:textId="77777777" w:rsidR="00C51C72" w:rsidRPr="00C51C72" w:rsidRDefault="00C51C72" w:rsidP="000C08FC">
            <w:pPr>
              <w:rPr>
                <w:sz w:val="20"/>
              </w:rPr>
            </w:pPr>
          </w:p>
        </w:tc>
        <w:tc>
          <w:tcPr>
            <w:tcW w:w="3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tcPr>
          <w:p w14:paraId="39D170E2" w14:textId="77777777" w:rsidR="00C51C72" w:rsidRPr="00C51C72" w:rsidRDefault="00C51C72" w:rsidP="000C08FC">
            <w:pPr>
              <w:rPr>
                <w:sz w:val="20"/>
              </w:rPr>
            </w:pPr>
          </w:p>
        </w:tc>
      </w:tr>
      <w:tr w:rsidR="00C51C72" w:rsidRPr="001E6381" w14:paraId="13E12CAF" w14:textId="77777777" w:rsidTr="009E607B">
        <w:trPr>
          <w:trHeight w:val="2160"/>
        </w:trPr>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Pr>
          <w:p w14:paraId="7BC86482" w14:textId="77777777" w:rsidR="00C51C72" w:rsidRPr="00C51C72" w:rsidRDefault="00C51C72" w:rsidP="000C08FC">
            <w:pPr>
              <w:rPr>
                <w:sz w:val="20"/>
              </w:rPr>
            </w:pP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Pr>
          <w:p w14:paraId="51C4D3D9" w14:textId="77777777" w:rsidR="00C51C72" w:rsidRPr="00C51C72" w:rsidRDefault="00C51C72" w:rsidP="000C08FC">
            <w:pPr>
              <w:rPr>
                <w:sz w:val="20"/>
              </w:rPr>
            </w:pP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Pr>
          <w:p w14:paraId="07001928" w14:textId="77777777" w:rsidR="00C51C72" w:rsidRPr="00C51C72" w:rsidRDefault="00C51C72" w:rsidP="000C08FC">
            <w:pPr>
              <w:rPr>
                <w:sz w:val="20"/>
              </w:rPr>
            </w:pP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Pr>
          <w:p w14:paraId="29D1C788" w14:textId="77777777" w:rsidR="00C51C72" w:rsidRPr="00C51C72" w:rsidRDefault="00C51C72" w:rsidP="000C08FC">
            <w:pPr>
              <w:rPr>
                <w:sz w:val="20"/>
              </w:rPr>
            </w:pPr>
          </w:p>
        </w:tc>
        <w:tc>
          <w:tcPr>
            <w:tcW w:w="3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Pr>
          <w:p w14:paraId="6FE0887E" w14:textId="77777777" w:rsidR="00C51C72" w:rsidRPr="00C51C72" w:rsidRDefault="00C51C72" w:rsidP="000C08FC">
            <w:pPr>
              <w:rPr>
                <w:sz w:val="20"/>
              </w:rPr>
            </w:pPr>
          </w:p>
        </w:tc>
      </w:tr>
      <w:tr w:rsidR="00C51C72" w:rsidRPr="001E6381" w14:paraId="41654F28" w14:textId="77777777" w:rsidTr="00C51C72">
        <w:trPr>
          <w:trHeight w:val="2160"/>
        </w:trPr>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tcPr>
          <w:p w14:paraId="407BE00F" w14:textId="77777777" w:rsidR="00C51C72" w:rsidRPr="00C51C72" w:rsidRDefault="00C51C72" w:rsidP="000C08FC">
            <w:pPr>
              <w:rPr>
                <w:sz w:val="20"/>
              </w:rPr>
            </w:pP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tcPr>
          <w:p w14:paraId="6B4F78E9" w14:textId="77777777" w:rsidR="00C51C72" w:rsidRPr="00C51C72" w:rsidRDefault="00C51C72" w:rsidP="000C08FC">
            <w:pPr>
              <w:rPr>
                <w:sz w:val="20"/>
              </w:rPr>
            </w:pP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tcPr>
          <w:p w14:paraId="62DE7E33" w14:textId="77777777" w:rsidR="00C51C72" w:rsidRPr="00C51C72" w:rsidRDefault="00C51C72" w:rsidP="000C08FC">
            <w:pPr>
              <w:rPr>
                <w:sz w:val="20"/>
              </w:rPr>
            </w:pP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tcPr>
          <w:p w14:paraId="0C9C589A" w14:textId="77777777" w:rsidR="00C51C72" w:rsidRPr="00C51C72" w:rsidRDefault="00C51C72" w:rsidP="000C08FC">
            <w:pPr>
              <w:rPr>
                <w:sz w:val="20"/>
              </w:rPr>
            </w:pPr>
          </w:p>
        </w:tc>
        <w:tc>
          <w:tcPr>
            <w:tcW w:w="3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tcPr>
          <w:p w14:paraId="64FFB8E6" w14:textId="77777777" w:rsidR="00C51C72" w:rsidRPr="00C51C72" w:rsidRDefault="00C51C72" w:rsidP="000C08FC">
            <w:pPr>
              <w:rPr>
                <w:sz w:val="20"/>
              </w:rPr>
            </w:pPr>
          </w:p>
        </w:tc>
      </w:tr>
    </w:tbl>
    <w:p w14:paraId="669A982E" w14:textId="77777777" w:rsidR="00C51C72" w:rsidRDefault="00C51C72" w:rsidP="00C51C72"/>
    <w:p w14:paraId="53CD1711" w14:textId="77777777" w:rsidR="009E607B" w:rsidRDefault="009E607B" w:rsidP="00CD4620">
      <w:pPr>
        <w:rPr>
          <w:bCs/>
          <w:color w:val="595959" w:themeColor="text1" w:themeTint="A6"/>
          <w:sz w:val="28"/>
          <w:szCs w:val="28"/>
        </w:rPr>
      </w:pPr>
    </w:p>
    <w:p w14:paraId="7DFAD8C3" w14:textId="77777777" w:rsidR="00CD4620" w:rsidRPr="009E607B" w:rsidRDefault="00CD4620" w:rsidP="00CD4620">
      <w:pPr>
        <w:rPr>
          <w:bCs/>
          <w:color w:val="595959" w:themeColor="text1" w:themeTint="A6"/>
          <w:sz w:val="28"/>
          <w:szCs w:val="28"/>
        </w:rPr>
      </w:pPr>
      <w:r>
        <w:rPr>
          <w:color w:val="595959" w:themeColor="text1" w:themeTint="A6"/>
          <w:sz w:val="28"/>
        </w:rPr>
        <w:t>ANALYSE DE L'IMPACT MÉTIER</w:t>
      </w:r>
    </w:p>
    <w:p w14:paraId="1B5ABF22" w14:textId="77777777" w:rsidR="00CD4620" w:rsidRPr="00BF475F" w:rsidRDefault="00CD4620" w:rsidP="00CD4620">
      <w:pPr>
        <w:rPr>
          <w:sz w:val="10"/>
          <w:szCs w:val="10"/>
        </w:rPr>
      </w:pPr>
    </w:p>
    <w:tbl>
      <w:tblPr>
        <w:tblW w:w="14579" w:type="dxa"/>
        <w:tblInd w:w="-5" w:type="dxa"/>
        <w:tblCellMar>
          <w:top w:w="72" w:type="dxa"/>
          <w:left w:w="115" w:type="dxa"/>
          <w:right w:w="115" w:type="dxa"/>
        </w:tblCellMar>
        <w:tblLook w:val="04A0" w:firstRow="1" w:lastRow="0" w:firstColumn="1" w:lastColumn="0" w:noHBand="0" w:noVBand="1"/>
      </w:tblPr>
      <w:tblGrid>
        <w:gridCol w:w="3420"/>
        <w:gridCol w:w="1620"/>
        <w:gridCol w:w="1906"/>
        <w:gridCol w:w="7633"/>
      </w:tblGrid>
      <w:tr w:rsidR="00CD4620" w:rsidRPr="001E6381" w14:paraId="1C89E9F8" w14:textId="77777777" w:rsidTr="00076EB3">
        <w:trPr>
          <w:trHeight w:val="576"/>
        </w:trPr>
        <w:tc>
          <w:tcPr>
            <w:tcW w:w="3420" w:type="dxa"/>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tcMar>
              <w:top w:w="0" w:type="dxa"/>
            </w:tcMar>
            <w:vAlign w:val="center"/>
            <w:hideMark/>
          </w:tcPr>
          <w:p w14:paraId="03632C6F" w14:textId="77777777" w:rsidR="00CD4620" w:rsidRPr="009E607B" w:rsidRDefault="00CD4620" w:rsidP="000C08FC">
            <w:pPr>
              <w:rPr>
                <w:b/>
                <w:color w:val="000000" w:themeColor="text1"/>
              </w:rPr>
            </w:pPr>
            <w:r>
              <w:rPr>
                <w:b/>
                <w:color w:val="000000" w:themeColor="text1"/>
              </w:rPr>
              <w:t>SERVICE</w:t>
            </w:r>
          </w:p>
        </w:tc>
        <w:tc>
          <w:tcPr>
            <w:tcW w:w="1620" w:type="dxa"/>
            <w:tcBorders>
              <w:top w:val="single" w:sz="4" w:space="0" w:color="BFBFBF"/>
              <w:left w:val="nil"/>
              <w:bottom w:val="single" w:sz="4" w:space="0" w:color="BFBFBF" w:themeColor="background1" w:themeShade="BF"/>
              <w:right w:val="single" w:sz="4" w:space="0" w:color="BFBFBF"/>
            </w:tcBorders>
            <w:shd w:val="clear" w:color="auto" w:fill="D9D9D9" w:themeFill="background1" w:themeFillShade="D9"/>
            <w:tcMar>
              <w:top w:w="0" w:type="dxa"/>
            </w:tcMar>
            <w:vAlign w:val="center"/>
            <w:hideMark/>
          </w:tcPr>
          <w:p w14:paraId="0EAC50D4" w14:textId="77777777" w:rsidR="00CD4620" w:rsidRPr="009E607B" w:rsidRDefault="00CD4620" w:rsidP="000C08FC">
            <w:pPr>
              <w:rPr>
                <w:b/>
                <w:color w:val="000000" w:themeColor="text1"/>
              </w:rPr>
            </w:pPr>
            <w:r>
              <w:rPr>
                <w:b/>
                <w:color w:val="000000" w:themeColor="text1"/>
              </w:rPr>
              <w:t>IMPACT</w:t>
            </w:r>
          </w:p>
        </w:tc>
        <w:tc>
          <w:tcPr>
            <w:tcW w:w="1906" w:type="dxa"/>
            <w:tcBorders>
              <w:top w:val="single" w:sz="4" w:space="0" w:color="BFBFBF"/>
              <w:left w:val="nil"/>
              <w:bottom w:val="single" w:sz="4" w:space="0" w:color="BFBFBF" w:themeColor="background1" w:themeShade="BF"/>
              <w:right w:val="single" w:sz="4" w:space="0" w:color="BFBFBF"/>
            </w:tcBorders>
            <w:shd w:val="clear" w:color="auto" w:fill="D9D9D9" w:themeFill="background1" w:themeFillShade="D9"/>
            <w:tcMar>
              <w:top w:w="0" w:type="dxa"/>
            </w:tcMar>
            <w:vAlign w:val="center"/>
            <w:hideMark/>
          </w:tcPr>
          <w:p w14:paraId="03A598D4" w14:textId="77777777" w:rsidR="00CD4620" w:rsidRPr="009E607B" w:rsidRDefault="00CD4620" w:rsidP="000C08FC">
            <w:pPr>
              <w:rPr>
                <w:b/>
                <w:color w:val="000000" w:themeColor="text1"/>
              </w:rPr>
            </w:pPr>
            <w:r>
              <w:rPr>
                <w:b/>
                <w:color w:val="000000" w:themeColor="text1"/>
              </w:rPr>
              <w:t>COÛT DE L’IMPACT</w:t>
            </w:r>
          </w:p>
        </w:tc>
        <w:tc>
          <w:tcPr>
            <w:tcW w:w="7633" w:type="dxa"/>
            <w:tcBorders>
              <w:top w:val="single" w:sz="4" w:space="0" w:color="BFBFBF"/>
              <w:left w:val="nil"/>
              <w:bottom w:val="single" w:sz="4" w:space="0" w:color="BFBFBF" w:themeColor="background1" w:themeShade="BF"/>
              <w:right w:val="single" w:sz="4" w:space="0" w:color="BFBFBF"/>
            </w:tcBorders>
            <w:shd w:val="clear" w:color="auto" w:fill="D9D9D9" w:themeFill="background1" w:themeFillShade="D9"/>
            <w:tcMar>
              <w:top w:w="0" w:type="dxa"/>
            </w:tcMar>
            <w:vAlign w:val="center"/>
          </w:tcPr>
          <w:p w14:paraId="02E4BF42" w14:textId="77777777" w:rsidR="00CD4620" w:rsidRPr="009E607B" w:rsidRDefault="00CD4620" w:rsidP="000C08FC">
            <w:pPr>
              <w:rPr>
                <w:b/>
                <w:color w:val="000000" w:themeColor="text1"/>
              </w:rPr>
            </w:pPr>
            <w:r>
              <w:rPr>
                <w:b/>
                <w:color w:val="000000" w:themeColor="text1"/>
              </w:rPr>
              <w:t>DÉTAILS</w:t>
            </w:r>
          </w:p>
        </w:tc>
      </w:tr>
      <w:tr w:rsidR="00CD4620" w:rsidRPr="001E6381" w14:paraId="0883911A" w14:textId="77777777" w:rsidTr="00076EB3">
        <w:trPr>
          <w:trHeight w:val="2232"/>
        </w:trPr>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71E1A244" w14:textId="77777777" w:rsidR="00CD4620" w:rsidRPr="009E607B" w:rsidRDefault="00CD4620" w:rsidP="000C08FC">
            <w:pPr>
              <w:rPr>
                <w:sz w:val="20"/>
                <w:szCs w:val="20"/>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781AED02" w14:textId="77777777" w:rsidR="00CD4620" w:rsidRPr="009E607B" w:rsidRDefault="00CD4620" w:rsidP="000C08FC">
            <w:pPr>
              <w:rPr>
                <w:sz w:val="20"/>
                <w:szCs w:val="20"/>
              </w:rPr>
            </w:pPr>
          </w:p>
        </w:tc>
        <w:tc>
          <w:tcPr>
            <w:tcW w:w="19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3C034B8E" w14:textId="77777777" w:rsidR="00CD4620" w:rsidRPr="009E607B" w:rsidRDefault="00CD4620" w:rsidP="000C08FC">
            <w:pPr>
              <w:rPr>
                <w:sz w:val="20"/>
                <w:szCs w:val="20"/>
              </w:rPr>
            </w:pPr>
          </w:p>
        </w:tc>
        <w:tc>
          <w:tcPr>
            <w:tcW w:w="7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65765ABA" w14:textId="77777777" w:rsidR="00CD4620" w:rsidRPr="009E607B" w:rsidRDefault="00CD4620" w:rsidP="000C08FC">
            <w:pPr>
              <w:rPr>
                <w:sz w:val="20"/>
                <w:szCs w:val="20"/>
              </w:rPr>
            </w:pPr>
          </w:p>
        </w:tc>
      </w:tr>
      <w:tr w:rsidR="00CD4620" w:rsidRPr="001E6381" w14:paraId="2D32F727" w14:textId="77777777" w:rsidTr="00076EB3">
        <w:trPr>
          <w:trHeight w:val="2232"/>
        </w:trPr>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A624BC4" w14:textId="77777777" w:rsidR="00CD4620" w:rsidRPr="009E607B" w:rsidRDefault="00CD4620" w:rsidP="000C08FC">
            <w:pPr>
              <w:rPr>
                <w:sz w:val="20"/>
                <w:szCs w:val="20"/>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8017651" w14:textId="77777777" w:rsidR="00CD4620" w:rsidRPr="009E607B" w:rsidRDefault="00CD4620" w:rsidP="000C08FC">
            <w:pPr>
              <w:rPr>
                <w:sz w:val="20"/>
                <w:szCs w:val="20"/>
              </w:rPr>
            </w:pPr>
          </w:p>
        </w:tc>
        <w:tc>
          <w:tcPr>
            <w:tcW w:w="19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B24F2A5" w14:textId="77777777" w:rsidR="00CD4620" w:rsidRPr="009E607B" w:rsidRDefault="00CD4620" w:rsidP="000C08FC">
            <w:pPr>
              <w:rPr>
                <w:sz w:val="20"/>
                <w:szCs w:val="20"/>
              </w:rPr>
            </w:pPr>
          </w:p>
        </w:tc>
        <w:tc>
          <w:tcPr>
            <w:tcW w:w="7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37D6906" w14:textId="77777777" w:rsidR="00CD4620" w:rsidRPr="009E607B" w:rsidRDefault="00CD4620" w:rsidP="000C08FC">
            <w:pPr>
              <w:rPr>
                <w:sz w:val="20"/>
                <w:szCs w:val="20"/>
              </w:rPr>
            </w:pPr>
          </w:p>
        </w:tc>
      </w:tr>
      <w:tr w:rsidR="00CD4620" w:rsidRPr="001E6381" w14:paraId="7B5BBD5C" w14:textId="77777777" w:rsidTr="00076EB3">
        <w:trPr>
          <w:trHeight w:val="2232"/>
        </w:trPr>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17406345" w14:textId="77777777" w:rsidR="00CD4620" w:rsidRPr="009E607B" w:rsidRDefault="00CD4620" w:rsidP="000C08FC">
            <w:pPr>
              <w:rPr>
                <w:sz w:val="20"/>
                <w:szCs w:val="20"/>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1C2D0837" w14:textId="77777777" w:rsidR="00CD4620" w:rsidRPr="009E607B" w:rsidRDefault="00CD4620" w:rsidP="000C08FC">
            <w:pPr>
              <w:rPr>
                <w:sz w:val="20"/>
                <w:szCs w:val="20"/>
              </w:rPr>
            </w:pPr>
          </w:p>
        </w:tc>
        <w:tc>
          <w:tcPr>
            <w:tcW w:w="19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06A0D7A9" w14:textId="77777777" w:rsidR="00CD4620" w:rsidRPr="009E607B" w:rsidRDefault="00CD4620" w:rsidP="000C08FC">
            <w:pPr>
              <w:rPr>
                <w:sz w:val="20"/>
                <w:szCs w:val="20"/>
              </w:rPr>
            </w:pPr>
          </w:p>
        </w:tc>
        <w:tc>
          <w:tcPr>
            <w:tcW w:w="7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637E3247" w14:textId="77777777" w:rsidR="00CD4620" w:rsidRPr="009E607B" w:rsidRDefault="00CD4620" w:rsidP="000C08FC">
            <w:pPr>
              <w:rPr>
                <w:sz w:val="20"/>
                <w:szCs w:val="20"/>
              </w:rPr>
            </w:pPr>
          </w:p>
        </w:tc>
      </w:tr>
      <w:tr w:rsidR="00CD4620" w:rsidRPr="001E6381" w14:paraId="7644FFD9" w14:textId="77777777" w:rsidTr="00076EB3">
        <w:trPr>
          <w:trHeight w:val="2232"/>
        </w:trPr>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97C5E06" w14:textId="77777777" w:rsidR="00CD4620" w:rsidRPr="009E607B" w:rsidRDefault="00CD4620" w:rsidP="000C08FC">
            <w:pPr>
              <w:rPr>
                <w:sz w:val="20"/>
                <w:szCs w:val="20"/>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32FB95E" w14:textId="77777777" w:rsidR="00CD4620" w:rsidRPr="009E607B" w:rsidRDefault="00CD4620" w:rsidP="000C08FC">
            <w:pPr>
              <w:rPr>
                <w:sz w:val="20"/>
                <w:szCs w:val="20"/>
              </w:rPr>
            </w:pPr>
          </w:p>
        </w:tc>
        <w:tc>
          <w:tcPr>
            <w:tcW w:w="19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8E6EC91" w14:textId="77777777" w:rsidR="00CD4620" w:rsidRPr="009E607B" w:rsidRDefault="00CD4620" w:rsidP="000C08FC">
            <w:pPr>
              <w:rPr>
                <w:sz w:val="20"/>
                <w:szCs w:val="20"/>
              </w:rPr>
            </w:pPr>
          </w:p>
        </w:tc>
        <w:tc>
          <w:tcPr>
            <w:tcW w:w="7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E0E50F8" w14:textId="77777777" w:rsidR="00CD4620" w:rsidRPr="009E607B" w:rsidRDefault="00CD4620" w:rsidP="000C08FC">
            <w:pPr>
              <w:rPr>
                <w:sz w:val="20"/>
                <w:szCs w:val="20"/>
              </w:rPr>
            </w:pPr>
          </w:p>
        </w:tc>
      </w:tr>
    </w:tbl>
    <w:p w14:paraId="50182C28" w14:textId="77777777" w:rsidR="00CD4620" w:rsidRPr="00CD4620" w:rsidRDefault="00CD4620" w:rsidP="00CD4620">
      <w:pPr>
        <w:sectPr w:rsidR="00CD4620" w:rsidRPr="00CD4620" w:rsidSect="00C51C72">
          <w:pgSz w:w="15840" w:h="12240" w:orient="landscape"/>
          <w:pgMar w:top="513" w:right="720" w:bottom="720" w:left="720" w:header="720" w:footer="720" w:gutter="0"/>
          <w:cols w:space="720"/>
          <w:docGrid w:linePitch="360"/>
        </w:sectPr>
      </w:pPr>
    </w:p>
    <w:p w14:paraId="4A62CBFA" w14:textId="77777777" w:rsidR="003E1C6F" w:rsidRDefault="003E1C6F" w:rsidP="008E5F44"/>
    <w:p w14:paraId="4B3820AB" w14:textId="77777777" w:rsidR="00C51C72" w:rsidRPr="008E5F44" w:rsidRDefault="00C51C72" w:rsidP="008E5F44"/>
    <w:p w14:paraId="434A1AB6" w14:textId="77777777" w:rsidR="00FF51C2" w:rsidRPr="00491059" w:rsidRDefault="00FF51C2" w:rsidP="00D4300C"/>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491059" w14:paraId="6C4DE439" w14:textId="77777777" w:rsidTr="001C28B8">
        <w:trPr>
          <w:trHeight w:val="2663"/>
        </w:trPr>
        <w:tc>
          <w:tcPr>
            <w:tcW w:w="10583" w:type="dxa"/>
          </w:tcPr>
          <w:p w14:paraId="0CEF82C0" w14:textId="77777777" w:rsidR="00FF51C2" w:rsidRPr="00CB3106" w:rsidRDefault="00FF51C2" w:rsidP="00CB3106">
            <w:pPr>
              <w:jc w:val="center"/>
              <w:rPr>
                <w:b/>
                <w:sz w:val="21"/>
              </w:rPr>
            </w:pPr>
            <w:r>
              <w:rPr>
                <w:b/>
                <w:sz w:val="21"/>
              </w:rPr>
              <w:t>EXCLUSION DE RESPONSABILITÉ</w:t>
            </w:r>
          </w:p>
          <w:p w14:paraId="5B77AFED" w14:textId="77777777" w:rsidR="00FF51C2" w:rsidRPr="00491059" w:rsidRDefault="00FF51C2" w:rsidP="00D4300C"/>
          <w:p w14:paraId="19A50F6F" w14:textId="77777777" w:rsidR="00FF51C2" w:rsidRPr="00491059" w:rsidRDefault="00FF51C2" w:rsidP="00BA1CA5">
            <w:pPr>
              <w:spacing w:line="276" w:lineRule="auto"/>
              <w:rPr>
                <w:sz w:val="20"/>
              </w:rPr>
            </w:pPr>
            <w:r>
              <w:rPr>
                <w:sz w:val="21"/>
              </w:rPr>
              <w:t xml:space="preserve">Tous les articles, modèles ou informations proposés par </w:t>
            </w:r>
            <w:proofErr w:type="spellStart"/>
            <w:r>
              <w:rPr>
                <w:sz w:val="21"/>
              </w:rPr>
              <w:t>Smartsheet</w:t>
            </w:r>
            <w:proofErr w:type="spellEnd"/>
            <w:r>
              <w:rPr>
                <w:sz w:val="21"/>
              </w:rPr>
              <w:t xml:space="preserve"> sur le site web sont fournis à titre de référence uniquement. Bien que nous nous efforcions de maintenir les informations à jour et exactes,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tc>
      </w:tr>
    </w:tbl>
    <w:p w14:paraId="033942D1" w14:textId="77777777" w:rsidR="006B5ECE" w:rsidRPr="00491059" w:rsidRDefault="006B5ECE" w:rsidP="00D4300C"/>
    <w:sectPr w:rsidR="006B5ECE" w:rsidRPr="00491059" w:rsidSect="0049105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01383" w14:textId="77777777" w:rsidR="007D5728" w:rsidRDefault="007D5728" w:rsidP="00D4300C">
      <w:r>
        <w:separator/>
      </w:r>
    </w:p>
  </w:endnote>
  <w:endnote w:type="continuationSeparator" w:id="0">
    <w:p w14:paraId="6704C780" w14:textId="77777777" w:rsidR="007D5728" w:rsidRDefault="007D5728"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7029364"/>
      <w:docPartObj>
        <w:docPartGallery w:val="Page Numbers (Bottom of Page)"/>
        <w:docPartUnique/>
      </w:docPartObj>
    </w:sdtPr>
    <w:sdtContent>
      <w:p w14:paraId="25BBFBFC" w14:textId="77777777" w:rsidR="00A82277" w:rsidRDefault="00A82277"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BECAE3" w14:textId="77777777" w:rsidR="00A82277" w:rsidRDefault="00A82277"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4D7CA" w14:textId="77777777" w:rsidR="00A82277" w:rsidRDefault="00A82277"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4E81D" w14:textId="77777777" w:rsidR="007D5728" w:rsidRDefault="007D5728" w:rsidP="00D4300C">
      <w:r>
        <w:separator/>
      </w:r>
    </w:p>
  </w:footnote>
  <w:footnote w:type="continuationSeparator" w:id="0">
    <w:p w14:paraId="7D6E2B54" w14:textId="77777777" w:rsidR="007D5728" w:rsidRDefault="007D5728"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F0EB4"/>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394316"/>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0D81520B"/>
    <w:multiLevelType w:val="hybridMultilevel"/>
    <w:tmpl w:val="4E38081C"/>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0E03495B"/>
    <w:multiLevelType w:val="hybridMultilevel"/>
    <w:tmpl w:val="F3140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207629"/>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382EFE"/>
    <w:multiLevelType w:val="hybridMultilevel"/>
    <w:tmpl w:val="DB328558"/>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917B2A"/>
    <w:multiLevelType w:val="hybridMultilevel"/>
    <w:tmpl w:val="E7B0C938"/>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1F757C"/>
    <w:multiLevelType w:val="hybridMultilevel"/>
    <w:tmpl w:val="23F024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A74AFC"/>
    <w:multiLevelType w:val="hybridMultilevel"/>
    <w:tmpl w:val="8B36F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4C2EC9"/>
    <w:multiLevelType w:val="hybridMultilevel"/>
    <w:tmpl w:val="035AC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3257D1"/>
    <w:multiLevelType w:val="hybridMultilevel"/>
    <w:tmpl w:val="4DAE9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24002C"/>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853C8F"/>
    <w:multiLevelType w:val="hybridMultilevel"/>
    <w:tmpl w:val="51849D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13481F"/>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5760E3D"/>
    <w:multiLevelType w:val="hybridMultilevel"/>
    <w:tmpl w:val="8EE0C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1F3F10"/>
    <w:multiLevelType w:val="hybridMultilevel"/>
    <w:tmpl w:val="50B6B5BC"/>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B655ED"/>
    <w:multiLevelType w:val="hybridMultilevel"/>
    <w:tmpl w:val="44EED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2968AE"/>
    <w:multiLevelType w:val="hybridMultilevel"/>
    <w:tmpl w:val="D7C647F8"/>
    <w:lvl w:ilvl="0" w:tplc="0D688F82">
      <w:start w:val="1"/>
      <w:numFmt w:val="upperLetter"/>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564E3C11"/>
    <w:multiLevelType w:val="hybridMultilevel"/>
    <w:tmpl w:val="2C42445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A04C7E"/>
    <w:multiLevelType w:val="hybridMultilevel"/>
    <w:tmpl w:val="251059C8"/>
    <w:lvl w:ilvl="0" w:tplc="F19201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FB2839"/>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A201667"/>
    <w:multiLevelType w:val="hybridMultilevel"/>
    <w:tmpl w:val="F1EEC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A0081F"/>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6CE719DA"/>
    <w:multiLevelType w:val="hybridMultilevel"/>
    <w:tmpl w:val="6B480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81126C"/>
    <w:multiLevelType w:val="hybridMultilevel"/>
    <w:tmpl w:val="44EED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A9143B"/>
    <w:multiLevelType w:val="hybridMultilevel"/>
    <w:tmpl w:val="DE32A94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1633830">
    <w:abstractNumId w:val="9"/>
  </w:num>
  <w:num w:numId="2" w16cid:durableId="2066174750">
    <w:abstractNumId w:val="8"/>
  </w:num>
  <w:num w:numId="3" w16cid:durableId="1495878432">
    <w:abstractNumId w:val="7"/>
  </w:num>
  <w:num w:numId="4" w16cid:durableId="563029450">
    <w:abstractNumId w:val="6"/>
  </w:num>
  <w:num w:numId="5" w16cid:durableId="1787188211">
    <w:abstractNumId w:val="5"/>
  </w:num>
  <w:num w:numId="6" w16cid:durableId="1612736256">
    <w:abstractNumId w:val="4"/>
  </w:num>
  <w:num w:numId="7" w16cid:durableId="1215043321">
    <w:abstractNumId w:val="3"/>
  </w:num>
  <w:num w:numId="8" w16cid:durableId="193662598">
    <w:abstractNumId w:val="2"/>
  </w:num>
  <w:num w:numId="9" w16cid:durableId="1312054054">
    <w:abstractNumId w:val="1"/>
  </w:num>
  <w:num w:numId="10" w16cid:durableId="160630573">
    <w:abstractNumId w:val="0"/>
  </w:num>
  <w:num w:numId="11" w16cid:durableId="1708331367">
    <w:abstractNumId w:val="30"/>
  </w:num>
  <w:num w:numId="12" w16cid:durableId="1842967197">
    <w:abstractNumId w:val="42"/>
  </w:num>
  <w:num w:numId="13" w16cid:durableId="1280994061">
    <w:abstractNumId w:val="39"/>
  </w:num>
  <w:num w:numId="14" w16cid:durableId="1000424516">
    <w:abstractNumId w:val="23"/>
  </w:num>
  <w:num w:numId="15" w16cid:durableId="340163926">
    <w:abstractNumId w:val="19"/>
  </w:num>
  <w:num w:numId="16" w16cid:durableId="658733163">
    <w:abstractNumId w:val="27"/>
  </w:num>
  <w:num w:numId="17" w16cid:durableId="112792606">
    <w:abstractNumId w:val="33"/>
  </w:num>
  <w:num w:numId="18" w16cid:durableId="508982474">
    <w:abstractNumId w:val="32"/>
  </w:num>
  <w:num w:numId="19" w16cid:durableId="851065169">
    <w:abstractNumId w:val="16"/>
  </w:num>
  <w:num w:numId="20" w16cid:durableId="1903905837">
    <w:abstractNumId w:val="41"/>
  </w:num>
  <w:num w:numId="21" w16cid:durableId="1841850736">
    <w:abstractNumId w:val="35"/>
  </w:num>
  <w:num w:numId="22" w16cid:durableId="1084229289">
    <w:abstractNumId w:val="14"/>
  </w:num>
  <w:num w:numId="23" w16cid:durableId="1877816528">
    <w:abstractNumId w:val="17"/>
  </w:num>
  <w:num w:numId="24" w16cid:durableId="299922445">
    <w:abstractNumId w:val="10"/>
  </w:num>
  <w:num w:numId="25" w16cid:durableId="1509635098">
    <w:abstractNumId w:val="25"/>
  </w:num>
  <w:num w:numId="26" w16cid:durableId="175577738">
    <w:abstractNumId w:val="13"/>
  </w:num>
  <w:num w:numId="27" w16cid:durableId="1092774801">
    <w:abstractNumId w:val="18"/>
  </w:num>
  <w:num w:numId="28" w16cid:durableId="220749887">
    <w:abstractNumId w:val="24"/>
  </w:num>
  <w:num w:numId="29" w16cid:durableId="1407801541">
    <w:abstractNumId w:val="21"/>
  </w:num>
  <w:num w:numId="30" w16cid:durableId="1082919859">
    <w:abstractNumId w:val="38"/>
  </w:num>
  <w:num w:numId="31" w16cid:durableId="1297296789">
    <w:abstractNumId w:val="36"/>
  </w:num>
  <w:num w:numId="32" w16cid:durableId="168452036">
    <w:abstractNumId w:val="12"/>
  </w:num>
  <w:num w:numId="33" w16cid:durableId="429738153">
    <w:abstractNumId w:val="20"/>
  </w:num>
  <w:num w:numId="34" w16cid:durableId="340278140">
    <w:abstractNumId w:val="40"/>
  </w:num>
  <w:num w:numId="35" w16cid:durableId="1592203229">
    <w:abstractNumId w:val="29"/>
  </w:num>
  <w:num w:numId="36" w16cid:durableId="703990797">
    <w:abstractNumId w:val="28"/>
  </w:num>
  <w:num w:numId="37" w16cid:durableId="799421954">
    <w:abstractNumId w:val="31"/>
  </w:num>
  <w:num w:numId="38" w16cid:durableId="552155327">
    <w:abstractNumId w:val="26"/>
  </w:num>
  <w:num w:numId="39" w16cid:durableId="963077676">
    <w:abstractNumId w:val="15"/>
  </w:num>
  <w:num w:numId="40" w16cid:durableId="1387601435">
    <w:abstractNumId w:val="37"/>
  </w:num>
  <w:num w:numId="41" w16cid:durableId="1783765441">
    <w:abstractNumId w:val="34"/>
  </w:num>
  <w:num w:numId="42" w16cid:durableId="1396078499">
    <w:abstractNumId w:val="22"/>
  </w:num>
  <w:num w:numId="43" w16cid:durableId="10831398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EAE"/>
    <w:rsid w:val="00010207"/>
    <w:rsid w:val="00016299"/>
    <w:rsid w:val="0002022F"/>
    <w:rsid w:val="00022D59"/>
    <w:rsid w:val="00027FE5"/>
    <w:rsid w:val="00031AF7"/>
    <w:rsid w:val="00056E4C"/>
    <w:rsid w:val="00061C83"/>
    <w:rsid w:val="00076EB3"/>
    <w:rsid w:val="00086C67"/>
    <w:rsid w:val="000A2DB1"/>
    <w:rsid w:val="000B3AA5"/>
    <w:rsid w:val="000D4E76"/>
    <w:rsid w:val="000D56D4"/>
    <w:rsid w:val="000D5F7F"/>
    <w:rsid w:val="000E139B"/>
    <w:rsid w:val="000E7AF5"/>
    <w:rsid w:val="000F57DF"/>
    <w:rsid w:val="000F6F8D"/>
    <w:rsid w:val="00111C4F"/>
    <w:rsid w:val="00116A39"/>
    <w:rsid w:val="00121D51"/>
    <w:rsid w:val="001314A7"/>
    <w:rsid w:val="001434BB"/>
    <w:rsid w:val="001472A1"/>
    <w:rsid w:val="00147F93"/>
    <w:rsid w:val="00160C50"/>
    <w:rsid w:val="00184FCB"/>
    <w:rsid w:val="001962A6"/>
    <w:rsid w:val="00197419"/>
    <w:rsid w:val="001B6E94"/>
    <w:rsid w:val="001C28B8"/>
    <w:rsid w:val="001C5E1F"/>
    <w:rsid w:val="001C7751"/>
    <w:rsid w:val="001D1964"/>
    <w:rsid w:val="001D4840"/>
    <w:rsid w:val="001D4D30"/>
    <w:rsid w:val="001E6381"/>
    <w:rsid w:val="001E7E8C"/>
    <w:rsid w:val="00247CBE"/>
    <w:rsid w:val="002507EE"/>
    <w:rsid w:val="0025213A"/>
    <w:rsid w:val="0025708E"/>
    <w:rsid w:val="00271938"/>
    <w:rsid w:val="00293D9D"/>
    <w:rsid w:val="002A45FC"/>
    <w:rsid w:val="002B5D26"/>
    <w:rsid w:val="002C3614"/>
    <w:rsid w:val="002D38C6"/>
    <w:rsid w:val="002E4407"/>
    <w:rsid w:val="002F2C0D"/>
    <w:rsid w:val="002F2EAE"/>
    <w:rsid w:val="002F39CD"/>
    <w:rsid w:val="00303C60"/>
    <w:rsid w:val="0036274A"/>
    <w:rsid w:val="0036595F"/>
    <w:rsid w:val="003715EE"/>
    <w:rsid w:val="003719B8"/>
    <w:rsid w:val="003745D0"/>
    <w:rsid w:val="003758D7"/>
    <w:rsid w:val="00394B8A"/>
    <w:rsid w:val="003A167F"/>
    <w:rsid w:val="003C25DB"/>
    <w:rsid w:val="003D0FB9"/>
    <w:rsid w:val="003D28EE"/>
    <w:rsid w:val="003D5AEA"/>
    <w:rsid w:val="003E1C6F"/>
    <w:rsid w:val="003F787D"/>
    <w:rsid w:val="004139BF"/>
    <w:rsid w:val="004220CD"/>
    <w:rsid w:val="00422668"/>
    <w:rsid w:val="004509F5"/>
    <w:rsid w:val="0045552B"/>
    <w:rsid w:val="004630AB"/>
    <w:rsid w:val="00482909"/>
    <w:rsid w:val="00491059"/>
    <w:rsid w:val="00492BF1"/>
    <w:rsid w:val="00493BCE"/>
    <w:rsid w:val="004952F9"/>
    <w:rsid w:val="004B24D5"/>
    <w:rsid w:val="004B4C32"/>
    <w:rsid w:val="004D59AF"/>
    <w:rsid w:val="004E7C78"/>
    <w:rsid w:val="00512412"/>
    <w:rsid w:val="0052590F"/>
    <w:rsid w:val="00531F82"/>
    <w:rsid w:val="00547183"/>
    <w:rsid w:val="00557C38"/>
    <w:rsid w:val="005A0CA3"/>
    <w:rsid w:val="005A2BD6"/>
    <w:rsid w:val="005B0B4C"/>
    <w:rsid w:val="005B1D94"/>
    <w:rsid w:val="005B7C30"/>
    <w:rsid w:val="005C1013"/>
    <w:rsid w:val="005F04C1"/>
    <w:rsid w:val="005F5ABE"/>
    <w:rsid w:val="00673074"/>
    <w:rsid w:val="00680632"/>
    <w:rsid w:val="006B0EBC"/>
    <w:rsid w:val="006B5ECE"/>
    <w:rsid w:val="006B6267"/>
    <w:rsid w:val="006C1052"/>
    <w:rsid w:val="006C66DE"/>
    <w:rsid w:val="006D36F2"/>
    <w:rsid w:val="006D37D8"/>
    <w:rsid w:val="006D5CD3"/>
    <w:rsid w:val="006D6888"/>
    <w:rsid w:val="006F78D8"/>
    <w:rsid w:val="00714325"/>
    <w:rsid w:val="00754D1F"/>
    <w:rsid w:val="00756B3B"/>
    <w:rsid w:val="00774101"/>
    <w:rsid w:val="0078197E"/>
    <w:rsid w:val="007874B8"/>
    <w:rsid w:val="007B1015"/>
    <w:rsid w:val="007B7937"/>
    <w:rsid w:val="007C3DF3"/>
    <w:rsid w:val="007D5728"/>
    <w:rsid w:val="007F08AA"/>
    <w:rsid w:val="00812D61"/>
    <w:rsid w:val="0081690B"/>
    <w:rsid w:val="00824DCB"/>
    <w:rsid w:val="0082533B"/>
    <w:rsid w:val="00827F6D"/>
    <w:rsid w:val="008350B3"/>
    <w:rsid w:val="00863730"/>
    <w:rsid w:val="00882563"/>
    <w:rsid w:val="00895E6E"/>
    <w:rsid w:val="00896E33"/>
    <w:rsid w:val="008A299C"/>
    <w:rsid w:val="008C027C"/>
    <w:rsid w:val="008C59BA"/>
    <w:rsid w:val="008D5BD1"/>
    <w:rsid w:val="008E525C"/>
    <w:rsid w:val="008E5F44"/>
    <w:rsid w:val="008F0F82"/>
    <w:rsid w:val="00913151"/>
    <w:rsid w:val="009152A8"/>
    <w:rsid w:val="009212F2"/>
    <w:rsid w:val="0093157F"/>
    <w:rsid w:val="00942BD8"/>
    <w:rsid w:val="009776EA"/>
    <w:rsid w:val="009920A2"/>
    <w:rsid w:val="009C2E35"/>
    <w:rsid w:val="009C4A98"/>
    <w:rsid w:val="009C6682"/>
    <w:rsid w:val="009E31FD"/>
    <w:rsid w:val="009E607B"/>
    <w:rsid w:val="009E71D3"/>
    <w:rsid w:val="009F028C"/>
    <w:rsid w:val="009F3EC8"/>
    <w:rsid w:val="00A06691"/>
    <w:rsid w:val="00A12C16"/>
    <w:rsid w:val="00A2037C"/>
    <w:rsid w:val="00A40D00"/>
    <w:rsid w:val="00A459D3"/>
    <w:rsid w:val="00A6738D"/>
    <w:rsid w:val="00A82277"/>
    <w:rsid w:val="00A8452F"/>
    <w:rsid w:val="00A95536"/>
    <w:rsid w:val="00AB025C"/>
    <w:rsid w:val="00AB1F2A"/>
    <w:rsid w:val="00AB46E7"/>
    <w:rsid w:val="00AD5BA1"/>
    <w:rsid w:val="00AE12CE"/>
    <w:rsid w:val="00AE1A89"/>
    <w:rsid w:val="00AF788F"/>
    <w:rsid w:val="00B0472F"/>
    <w:rsid w:val="00B260D2"/>
    <w:rsid w:val="00B26960"/>
    <w:rsid w:val="00B307B3"/>
    <w:rsid w:val="00B8500C"/>
    <w:rsid w:val="00BA1CA5"/>
    <w:rsid w:val="00BA7390"/>
    <w:rsid w:val="00BC02D5"/>
    <w:rsid w:val="00BC38F6"/>
    <w:rsid w:val="00BC59B5"/>
    <w:rsid w:val="00BC7F9D"/>
    <w:rsid w:val="00BD5EF9"/>
    <w:rsid w:val="00BF475F"/>
    <w:rsid w:val="00C12C0B"/>
    <w:rsid w:val="00C26615"/>
    <w:rsid w:val="00C316A2"/>
    <w:rsid w:val="00C51C72"/>
    <w:rsid w:val="00C92568"/>
    <w:rsid w:val="00CA2CD6"/>
    <w:rsid w:val="00CB3106"/>
    <w:rsid w:val="00CB4DF0"/>
    <w:rsid w:val="00CB7FA5"/>
    <w:rsid w:val="00CD3675"/>
    <w:rsid w:val="00CD4620"/>
    <w:rsid w:val="00CD579B"/>
    <w:rsid w:val="00CE1BBE"/>
    <w:rsid w:val="00D022DF"/>
    <w:rsid w:val="00D147A9"/>
    <w:rsid w:val="00D2644E"/>
    <w:rsid w:val="00D26580"/>
    <w:rsid w:val="00D4300C"/>
    <w:rsid w:val="00D660EC"/>
    <w:rsid w:val="00D675F4"/>
    <w:rsid w:val="00D72249"/>
    <w:rsid w:val="00D82ADF"/>
    <w:rsid w:val="00D90B36"/>
    <w:rsid w:val="00DA3D45"/>
    <w:rsid w:val="00DB1AE1"/>
    <w:rsid w:val="00DB244A"/>
    <w:rsid w:val="00DF07A9"/>
    <w:rsid w:val="00DF563A"/>
    <w:rsid w:val="00DF710A"/>
    <w:rsid w:val="00E00A5A"/>
    <w:rsid w:val="00E16BF4"/>
    <w:rsid w:val="00E31F7D"/>
    <w:rsid w:val="00E324A8"/>
    <w:rsid w:val="00E367FE"/>
    <w:rsid w:val="00E62BF6"/>
    <w:rsid w:val="00E8348B"/>
    <w:rsid w:val="00E83F63"/>
    <w:rsid w:val="00E85774"/>
    <w:rsid w:val="00E85804"/>
    <w:rsid w:val="00E86079"/>
    <w:rsid w:val="00E9306B"/>
    <w:rsid w:val="00EA4242"/>
    <w:rsid w:val="00EB23F8"/>
    <w:rsid w:val="00F12748"/>
    <w:rsid w:val="00F21C57"/>
    <w:rsid w:val="00F51467"/>
    <w:rsid w:val="00F61C92"/>
    <w:rsid w:val="00F85E87"/>
    <w:rsid w:val="00F90516"/>
    <w:rsid w:val="00FA71AB"/>
    <w:rsid w:val="00FB4C7E"/>
    <w:rsid w:val="00FE6D48"/>
    <w:rsid w:val="00FF1B5F"/>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56AD4"/>
  <w15:docId w15:val="{044FCC02-9808-FC42-932F-6EE05B6B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DF07A9"/>
    <w:pPr>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CE1BBE"/>
    <w:pPr>
      <w:tabs>
        <w:tab w:val="left" w:pos="480"/>
        <w:tab w:val="right" w:leader="dot" w:pos="10790"/>
      </w:tabs>
      <w:spacing w:before="120" w:line="360" w:lineRule="auto"/>
    </w:pPr>
    <w:rPr>
      <w:b/>
      <w:bCs/>
      <w:iCs/>
      <w:noProof/>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fr-FR"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DF07A9"/>
    <w:rPr>
      <w:rFonts w:ascii="Century Gothic"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4278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32760866">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7705&amp;utm_language=FR&amp;utm_source=integrated-content&amp;utm_campaign=https://fr.smartsheet.com/content/it-capacity-management&amp;utm_medium=ic+IT+Capacity+Management+Planning+doc+17705+fr&amp;lpa=ic+IT+Capacity+Management+Planning+doc+17705+f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D46F62-6AFE-4B60-AF33-2023C662082D}">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2441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4</cp:revision>
  <cp:lastPrinted>2019-05-09T20:47:00Z</cp:lastPrinted>
  <dcterms:created xsi:type="dcterms:W3CDTF">2023-05-04T19:49:00Z</dcterms:created>
  <dcterms:modified xsi:type="dcterms:W3CDTF">2023-08-19T01:48:00Z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