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FF89" w14:textId="2E58F80C" w:rsidR="00AB7CA7" w:rsidRDefault="00AB7CA7" w:rsidP="00CD2787">
      <w:pPr>
        <w:ind w:right="-90"/>
        <w:rPr>
          <w:b/>
          <w:color w:val="808080" w:themeColor="background1" w:themeShade="80"/>
          <w:sz w:val="36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92E15" wp14:editId="0FEDF30E">
                <wp:simplePos x="0" y="0"/>
                <wp:positionH relativeFrom="column">
                  <wp:posOffset>3488609</wp:posOffset>
                </wp:positionH>
                <wp:positionV relativeFrom="paragraph">
                  <wp:posOffset>93176</wp:posOffset>
                </wp:positionV>
                <wp:extent cx="3485153" cy="431800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153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FE517" w14:textId="77777777" w:rsidR="00ED33FC" w:rsidRPr="00AB7CA7" w:rsidRDefault="00ED33FC" w:rsidP="00ED33F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2"/>
                                <w:szCs w:val="32"/>
                              </w:rPr>
                            </w:pPr>
                            <w:r w:rsidRPr="00AB7CA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Essayer </w:t>
                            </w:r>
                            <w:proofErr w:type="spellStart"/>
                            <w:r w:rsidRPr="00AB7CA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Smartsheet</w:t>
                            </w:r>
                            <w:proofErr w:type="spellEnd"/>
                            <w:r w:rsidRPr="00AB7CA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92E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17&amp;utm_language=FR&amp;utm_source=integrated-content&amp;utm_campaign=https://fr.smartsheet.com/content/merger-acquisition-project-management&amp;utm_medium=ic+MA+Risk+Management+Plan+doc+17717+fr&amp;lpa=ic+MA+Risk+Management+Plan+doc+17717+fr" style="position:absolute;margin-left:274.7pt;margin-top:7.35pt;width:274.4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" o:button="t" fillcolor="#00bd32" stroked="f" strokeweight=".5pt">
                <v:fill o:detectmouseclick="t"/>
                <v:textbox inset="0,7.2pt,0,0">
                  <w:txbxContent>
                    <w:p w14:paraId="5D7FE517" w14:textId="77777777" w:rsidR="00ED33FC" w:rsidRPr="00AB7CA7" w:rsidRDefault="00ED33FC" w:rsidP="00ED33FC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2"/>
                          <w:szCs w:val="32"/>
                        </w:rPr>
                      </w:pPr>
                      <w:r w:rsidRPr="00AB7CA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Essayer </w:t>
                      </w:r>
                      <w:proofErr w:type="spellStart"/>
                      <w:r w:rsidRPr="00AB7CA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Smartsheet</w:t>
                      </w:r>
                      <w:proofErr w:type="spellEnd"/>
                      <w:r w:rsidRPr="00AB7CA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5249905" w14:textId="5370163E" w:rsidR="00AB7CA7" w:rsidRDefault="00AB7CA7" w:rsidP="00CD2787">
      <w:pPr>
        <w:ind w:right="-90"/>
        <w:rPr>
          <w:b/>
          <w:color w:val="808080" w:themeColor="background1" w:themeShade="80"/>
          <w:sz w:val="36"/>
        </w:rPr>
      </w:pPr>
    </w:p>
    <w:p w14:paraId="6F2FC9BE" w14:textId="43730378" w:rsidR="00CD2787" w:rsidRPr="00CD2787" w:rsidRDefault="00ED33FC" w:rsidP="00CD2787">
      <w:pPr>
        <w:ind w:right="-90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</w:rPr>
        <w:t xml:space="preserve">FUSIONS ET ACQUISITIONS </w:t>
      </w:r>
    </w:p>
    <w:p w14:paraId="175B601C" w14:textId="77777777" w:rsidR="00F64E70" w:rsidRPr="00F64E70" w:rsidRDefault="00CD2787" w:rsidP="00CD2787">
      <w:pPr>
        <w:ind w:right="-90"/>
        <w:rPr>
          <w:b/>
          <w:color w:val="808080" w:themeColor="background1" w:themeShade="80"/>
          <w:sz w:val="10"/>
          <w:szCs w:val="10"/>
        </w:rPr>
      </w:pPr>
      <w:r>
        <w:rPr>
          <w:b/>
          <w:color w:val="808080" w:themeColor="background1" w:themeShade="80"/>
          <w:sz w:val="36"/>
        </w:rPr>
        <w:t>PLAN DE GESTION DES RISQUES DES PROJETS</w:t>
      </w:r>
    </w:p>
    <w:tbl>
      <w:tblPr>
        <w:tblW w:w="11118" w:type="dxa"/>
        <w:tblInd w:w="5" w:type="dxa"/>
        <w:tblLook w:val="04A0" w:firstRow="1" w:lastRow="0" w:firstColumn="1" w:lastColumn="0" w:noHBand="0" w:noVBand="1"/>
      </w:tblPr>
      <w:tblGrid>
        <w:gridCol w:w="2263"/>
        <w:gridCol w:w="1445"/>
        <w:gridCol w:w="2262"/>
        <w:gridCol w:w="5148"/>
      </w:tblGrid>
      <w:tr w:rsidR="00CD2787" w:rsidRPr="00CD2787" w14:paraId="6101AAA9" w14:textId="77777777" w:rsidTr="00D14CF2">
        <w:trPr>
          <w:trHeight w:val="428"/>
        </w:trPr>
        <w:tc>
          <w:tcPr>
            <w:tcW w:w="1111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82D3BC" w14:textId="77777777" w:rsidR="00CD2787" w:rsidRPr="00CD2787" w:rsidRDefault="00CD2787" w:rsidP="00CD2787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INFORMATIONS SUR LA FUSION/ACQUISITION</w:t>
            </w:r>
          </w:p>
        </w:tc>
      </w:tr>
      <w:tr w:rsidR="00CD2787" w:rsidRPr="00CD2787" w14:paraId="757B9E97" w14:textId="77777777" w:rsidTr="00D14CF2">
        <w:trPr>
          <w:trHeight w:val="803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FD0DA8" w14:textId="37E75F4C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 DE LA FUSION/</w:t>
            </w:r>
            <w:r w:rsidR="00D14CF2">
              <w:rPr>
                <w:b/>
                <w:color w:val="000000"/>
                <w:sz w:val="18"/>
              </w:rPr>
              <w:br/>
            </w:r>
            <w:r>
              <w:rPr>
                <w:b/>
                <w:color w:val="000000"/>
                <w:sz w:val="18"/>
              </w:rPr>
              <w:t>ACQUISITION</w:t>
            </w:r>
          </w:p>
        </w:tc>
        <w:tc>
          <w:tcPr>
            <w:tcW w:w="88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1ADF6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CD2787" w:rsidRPr="00CD2787" w14:paraId="7B315B4E" w14:textId="77777777" w:rsidTr="00D14CF2">
        <w:trPr>
          <w:trHeight w:val="769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7FFA1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VUE D'ENSEMBLE DE LA FUSION/ACQUISITION</w:t>
            </w:r>
          </w:p>
        </w:tc>
        <w:tc>
          <w:tcPr>
            <w:tcW w:w="88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A52A5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CD2787" w:rsidRPr="00CD2787" w14:paraId="5EFC5773" w14:textId="77777777" w:rsidTr="00D14CF2">
        <w:trPr>
          <w:trHeight w:val="14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B79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3097" w14:textId="77777777" w:rsidR="00CD2787" w:rsidRPr="00CD2787" w:rsidRDefault="00CD2787" w:rsidP="00CD2787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D9B0" w14:textId="77777777" w:rsidR="00CD2787" w:rsidRPr="00CD2787" w:rsidRDefault="00CD2787" w:rsidP="00CD2787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FDB2" w14:textId="77777777" w:rsidR="00CD2787" w:rsidRPr="00CD2787" w:rsidRDefault="00CD2787" w:rsidP="00CD2787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2787" w:rsidRPr="00CD2787" w14:paraId="1E4F79D7" w14:textId="77777777" w:rsidTr="00D14CF2">
        <w:trPr>
          <w:trHeight w:val="321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3C30E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 DU SPONSOR DE LA FUSION/ACQUISITION</w:t>
            </w:r>
          </w:p>
        </w:tc>
        <w:tc>
          <w:tcPr>
            <w:tcW w:w="22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4E9AB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NUMÉRO DE TÉLÉPHONE</w:t>
            </w:r>
          </w:p>
        </w:tc>
        <w:tc>
          <w:tcPr>
            <w:tcW w:w="51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6C3F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ADRESSE </w:t>
            </w:r>
            <w:proofErr w:type="gramStart"/>
            <w:r>
              <w:rPr>
                <w:b/>
                <w:color w:val="000000"/>
                <w:sz w:val="18"/>
              </w:rPr>
              <w:t>E-MAIL</w:t>
            </w:r>
            <w:proofErr w:type="gramEnd"/>
          </w:p>
        </w:tc>
      </w:tr>
      <w:tr w:rsidR="00CD2787" w:rsidRPr="00CD2787" w14:paraId="0EA56F16" w14:textId="77777777" w:rsidTr="00D14CF2">
        <w:trPr>
          <w:trHeight w:val="392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F57C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381B7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44A5C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4908959E" w14:textId="77777777" w:rsidTr="00D14CF2">
        <w:trPr>
          <w:trHeight w:val="14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534A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35D8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71F8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EA0C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2787" w:rsidRPr="00CD2787" w14:paraId="382181D3" w14:textId="77777777" w:rsidTr="00D14CF2">
        <w:trPr>
          <w:trHeight w:val="321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09E45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 DU RESPONSABLE DE LA FUSION/ACQUISITION</w:t>
            </w:r>
          </w:p>
        </w:tc>
        <w:tc>
          <w:tcPr>
            <w:tcW w:w="22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4AF08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NUMÉRO DE TÉLÉPHONE</w:t>
            </w:r>
          </w:p>
        </w:tc>
        <w:tc>
          <w:tcPr>
            <w:tcW w:w="51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DBAA4F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ADRESSE </w:t>
            </w:r>
            <w:proofErr w:type="gramStart"/>
            <w:r>
              <w:rPr>
                <w:b/>
                <w:color w:val="000000"/>
                <w:sz w:val="18"/>
              </w:rPr>
              <w:t>E-MAIL</w:t>
            </w:r>
            <w:proofErr w:type="gramEnd"/>
          </w:p>
        </w:tc>
      </w:tr>
      <w:tr w:rsidR="00CD2787" w:rsidRPr="00CD2787" w14:paraId="3726D682" w14:textId="77777777" w:rsidTr="00D14CF2">
        <w:trPr>
          <w:trHeight w:val="392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E4F6B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9BEEC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E31BD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0E1EE333" w14:textId="77777777" w:rsidTr="00D14CF2">
        <w:trPr>
          <w:trHeight w:val="14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1191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C76F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CC68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9EE1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2787" w:rsidRPr="00CD2787" w14:paraId="3988B1D1" w14:textId="77777777" w:rsidTr="00D14CF2">
        <w:trPr>
          <w:trHeight w:val="428"/>
        </w:trPr>
        <w:tc>
          <w:tcPr>
            <w:tcW w:w="1111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FEDD9D" w14:textId="77777777" w:rsidR="00CD2787" w:rsidRPr="00CD2787" w:rsidRDefault="00CD2787" w:rsidP="00CD2787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VERSION DU PLAN</w:t>
            </w:r>
          </w:p>
        </w:tc>
      </w:tr>
      <w:tr w:rsidR="00CD2787" w:rsidRPr="00CD2787" w14:paraId="7FD94BAF" w14:textId="77777777" w:rsidTr="00D14CF2">
        <w:trPr>
          <w:trHeight w:val="321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1A7A56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VERSION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D42629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DATE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C8C27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AUTEUR</w:t>
            </w:r>
          </w:p>
        </w:tc>
      </w:tr>
      <w:tr w:rsidR="00CD2787" w:rsidRPr="00CD2787" w14:paraId="31A9C0DF" w14:textId="77777777" w:rsidTr="00D14CF2">
        <w:trPr>
          <w:trHeight w:val="392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96D76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92F7F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FD6A2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6733725C" w14:textId="77777777" w:rsidTr="00D14CF2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58F171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MOTIF</w:t>
            </w:r>
          </w:p>
        </w:tc>
      </w:tr>
      <w:tr w:rsidR="00CD2787" w:rsidRPr="00CD2787" w14:paraId="7D2D7F57" w14:textId="77777777" w:rsidTr="00D14CF2">
        <w:trPr>
          <w:trHeight w:val="846"/>
        </w:trPr>
        <w:tc>
          <w:tcPr>
            <w:tcW w:w="11118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72C5B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6E0BDA0E" w14:textId="77777777" w:rsidTr="00D14CF2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7B161B" w14:textId="77777777" w:rsidR="00CD2787" w:rsidRPr="00CD2787" w:rsidRDefault="00CD2787" w:rsidP="00CD2787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SECTIONS CONCERNÉES</w:t>
            </w:r>
          </w:p>
        </w:tc>
      </w:tr>
      <w:tr w:rsidR="00CD2787" w:rsidRPr="00CD2787" w14:paraId="09F203A2" w14:textId="77777777" w:rsidTr="00D14CF2">
        <w:trPr>
          <w:trHeight w:val="357"/>
        </w:trPr>
        <w:tc>
          <w:tcPr>
            <w:tcW w:w="37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B93987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TITRE DE LA SECTION</w:t>
            </w:r>
          </w:p>
        </w:tc>
        <w:tc>
          <w:tcPr>
            <w:tcW w:w="74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E0E65A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MODIFICATION</w:t>
            </w:r>
          </w:p>
        </w:tc>
      </w:tr>
      <w:tr w:rsidR="00CD2787" w:rsidRPr="00CD2787" w14:paraId="009F9236" w14:textId="77777777" w:rsidTr="00D14CF2">
        <w:trPr>
          <w:trHeight w:val="625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17EC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C89CF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CBEBB09" w14:textId="77777777" w:rsidTr="00D14CF2">
        <w:trPr>
          <w:trHeight w:val="625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8C417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748C0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91CDBAA" w14:textId="77777777" w:rsidTr="00D14CF2">
        <w:trPr>
          <w:trHeight w:val="625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A153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CF416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77338EE8" w14:textId="77777777" w:rsidTr="00D14CF2">
        <w:trPr>
          <w:trHeight w:val="625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3E358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1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597F6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AB44673" w14:textId="77777777" w:rsidTr="00D14CF2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FE529F" w14:textId="77777777" w:rsidR="00CD2787" w:rsidRPr="00CD2787" w:rsidRDefault="00CD2787" w:rsidP="00CD2787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DISTRIBUTION</w:t>
            </w:r>
          </w:p>
        </w:tc>
      </w:tr>
      <w:tr w:rsidR="00CD2787" w:rsidRPr="00CD2787" w14:paraId="4DE1075D" w14:textId="77777777" w:rsidTr="00D14CF2">
        <w:trPr>
          <w:trHeight w:val="357"/>
        </w:trPr>
        <w:tc>
          <w:tcPr>
            <w:tcW w:w="37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FF7574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MODE DE LIVRAISON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49CE83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DATE D’ÉMISSION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845C9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DÉLIVRÉ À</w:t>
            </w:r>
          </w:p>
        </w:tc>
      </w:tr>
      <w:tr w:rsidR="00CD2787" w:rsidRPr="00CD2787" w14:paraId="43065A3F" w14:textId="77777777" w:rsidTr="00D14CF2">
        <w:trPr>
          <w:trHeight w:val="625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453F3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57C6C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331B3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0143193A" w14:textId="77777777" w:rsidTr="00D14CF2">
        <w:trPr>
          <w:trHeight w:val="625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101E5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29452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D75F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4B4F88A" w14:textId="77777777" w:rsidTr="00D14CF2">
        <w:trPr>
          <w:trHeight w:val="625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B8504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A8DBF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CAC91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5B3EB062" w14:textId="77777777" w:rsidTr="00D14CF2">
        <w:trPr>
          <w:trHeight w:val="625"/>
        </w:trPr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F9302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79B80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56D4B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F018D26" w14:textId="77777777" w:rsidR="00CD2787" w:rsidRDefault="00CD2787" w:rsidP="00415379">
      <w:pPr>
        <w:pStyle w:val="BodyText2"/>
        <w:rPr>
          <w:i w:val="0"/>
          <w:iCs/>
        </w:rPr>
        <w:sectPr w:rsidR="00CD2787" w:rsidSect="00857C8F">
          <w:headerReference w:type="first" r:id="rId9"/>
          <w:footerReference w:type="first" r:id="rId10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3536"/>
        <w:gridCol w:w="2259"/>
        <w:gridCol w:w="5305"/>
      </w:tblGrid>
      <w:tr w:rsidR="00857C8F" w:rsidRPr="00857C8F" w14:paraId="4F4B1CD7" w14:textId="77777777" w:rsidTr="00857C8F">
        <w:trPr>
          <w:trHeight w:val="480"/>
        </w:trPr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90B3B6" w14:textId="77777777" w:rsidR="00857C8F" w:rsidRPr="00857C8F" w:rsidRDefault="00857C8F" w:rsidP="00857C8F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RÉSUMÉ</w:t>
            </w:r>
          </w:p>
        </w:tc>
      </w:tr>
      <w:tr w:rsidR="00857C8F" w:rsidRPr="00857C8F" w14:paraId="46422CFF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9E482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PROCESSUS D'ANALYSE ET D'ÉVALUATION DES RISQUES</w:t>
            </w:r>
          </w:p>
        </w:tc>
      </w:tr>
      <w:tr w:rsidR="00857C8F" w:rsidRPr="00857C8F" w14:paraId="6BAA1CE7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51B02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B289166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23A97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ÉLABORATION DE STRATÉGIES D’ATTÉNUATION ET DE PRÉVENTION DES RISQUES</w:t>
            </w:r>
          </w:p>
        </w:tc>
      </w:tr>
      <w:tr w:rsidR="00857C8F" w:rsidRPr="00857C8F" w14:paraId="00A61791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EA9D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5AC20C11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E2B837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CALENDRIER DE </w:t>
            </w:r>
            <w:proofErr w:type="spellStart"/>
            <w:r>
              <w:rPr>
                <w:b/>
                <w:color w:val="000000"/>
                <w:sz w:val="18"/>
              </w:rPr>
              <w:t>VÉRIFICATIOn</w:t>
            </w:r>
            <w:proofErr w:type="spellEnd"/>
            <w:r>
              <w:rPr>
                <w:b/>
                <w:color w:val="000000"/>
                <w:sz w:val="18"/>
              </w:rPr>
              <w:t>, PROCESSUS ET PARTIES RESPONSABLES</w:t>
            </w:r>
          </w:p>
        </w:tc>
      </w:tr>
      <w:tr w:rsidR="00857C8F" w:rsidRPr="00857C8F" w14:paraId="35427F9F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5D7B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122C007C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26CA4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RÔLES ET RESPONSABILITÉS EN MATIÈRE DE GESTION DES RISQUES</w:t>
            </w:r>
          </w:p>
        </w:tc>
      </w:tr>
      <w:tr w:rsidR="00857C8F" w:rsidRPr="00857C8F" w14:paraId="7A9A376E" w14:textId="77777777" w:rsidTr="00857C8F">
        <w:trPr>
          <w:trHeight w:val="36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D1B48F9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ACB4D9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RÔLE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46BE76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RESPONSABILITÉS</w:t>
            </w:r>
          </w:p>
        </w:tc>
      </w:tr>
      <w:tr w:rsidR="00857C8F" w:rsidRPr="00857C8F" w14:paraId="3232F1D4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D7A50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A1292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75E21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1FB808C7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423AF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9F05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594BD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AD69AA0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58644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CE5F4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E6FE0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4E1E1E67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6B31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106FD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61A5B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1AB40C03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812D4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PROCESSUS DE SIGNALEMENT DES RISQUES</w:t>
            </w:r>
          </w:p>
        </w:tc>
      </w:tr>
      <w:tr w:rsidR="00857C8F" w:rsidRPr="00857C8F" w14:paraId="3F44929E" w14:textId="77777777" w:rsidTr="00857C8F">
        <w:trPr>
          <w:trHeight w:val="12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DA08A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4B991FD" w14:textId="77777777" w:rsidR="00857C8F" w:rsidRDefault="00857C8F" w:rsidP="00415379">
      <w:pPr>
        <w:pStyle w:val="BodyText2"/>
        <w:rPr>
          <w:i w:val="0"/>
          <w:iCs/>
        </w:rPr>
        <w:sectPr w:rsidR="00857C8F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3536"/>
        <w:gridCol w:w="2259"/>
        <w:gridCol w:w="5305"/>
      </w:tblGrid>
      <w:tr w:rsidR="00857C8F" w:rsidRPr="00857C8F" w14:paraId="2804C1AD" w14:textId="77777777" w:rsidTr="00857C8F">
        <w:trPr>
          <w:trHeight w:val="491"/>
        </w:trPr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618B" w14:textId="77777777" w:rsidR="00857C8F" w:rsidRPr="00857C8F" w:rsidRDefault="00857C8F" w:rsidP="00857C8F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ÉVALUATION DES RISQUES</w:t>
            </w:r>
          </w:p>
        </w:tc>
      </w:tr>
      <w:tr w:rsidR="00857C8F" w:rsidRPr="00857C8F" w14:paraId="25ABD631" w14:textId="77777777" w:rsidTr="00857C8F">
        <w:trPr>
          <w:trHeight w:val="409"/>
        </w:trPr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DBD1" w14:textId="77777777" w:rsidR="00857C8F" w:rsidRPr="00857C8F" w:rsidRDefault="00857C8F" w:rsidP="00857C8F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IDENTIFICATION DES RISQUES</w:t>
            </w:r>
          </w:p>
        </w:tc>
      </w:tr>
      <w:tr w:rsidR="00857C8F" w:rsidRPr="00857C8F" w14:paraId="1317ABA5" w14:textId="77777777" w:rsidTr="00857C8F">
        <w:trPr>
          <w:trHeight w:val="368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44D38B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VUE D'ENSEMBLE DES RISQUES</w:t>
            </w:r>
          </w:p>
        </w:tc>
        <w:tc>
          <w:tcPr>
            <w:tcW w:w="53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448C0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DÉCLENCHEURS D'ÉVÉNEMENT OU DE MENACE</w:t>
            </w:r>
          </w:p>
        </w:tc>
      </w:tr>
      <w:tr w:rsidR="00857C8F" w:rsidRPr="00857C8F" w14:paraId="10D63DEC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08DC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7438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B873C62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23558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523B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43B88414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43179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ADFCD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7CE9787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FCD7B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AB5D6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015F98A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7E62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4D396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56DD1508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2C0A7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5B63C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43278AE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CA9D9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CD0C9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B061C1A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C4D88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71539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27E5C4E3" w14:textId="77777777" w:rsidTr="00857C8F">
        <w:trPr>
          <w:trHeight w:val="409"/>
        </w:trPr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70D69A" w14:textId="77777777" w:rsidR="00857C8F" w:rsidRPr="00857C8F" w:rsidRDefault="00857C8F" w:rsidP="00857C8F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REGISTRE DES RISQUES</w:t>
            </w:r>
          </w:p>
        </w:tc>
      </w:tr>
      <w:tr w:rsidR="00857C8F" w:rsidRPr="00857C8F" w14:paraId="03A5E1D2" w14:textId="77777777" w:rsidTr="00857C8F">
        <w:trPr>
          <w:trHeight w:val="368"/>
        </w:trPr>
        <w:tc>
          <w:tcPr>
            <w:tcW w:w="35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BF048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RISQUE IDENTIFIÉ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F1D23CE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STATUT ACTUEL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BF3663C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STRATÉGIES D'ATTÉNUATION DES RISQUES</w:t>
            </w:r>
          </w:p>
        </w:tc>
      </w:tr>
      <w:tr w:rsidR="00857C8F" w:rsidRPr="00857C8F" w14:paraId="55FE75F4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4D67C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5186E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71571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6B4AF052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FECA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79D48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9DDB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71B519A2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260E4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BE245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449EF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78F64800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5447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FDF7F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DDE4F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7E9F45C6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516E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C226F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1F4F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21223688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4B6FD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DDB4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21B68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4008BA8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2B967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6E85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FD6C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68805C41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A7850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64518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56DC1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F600CF8" w14:textId="77777777" w:rsidR="00857C8F" w:rsidRDefault="00857C8F" w:rsidP="00415379">
      <w:pPr>
        <w:pStyle w:val="BodyText2"/>
        <w:rPr>
          <w:i w:val="0"/>
          <w:iCs/>
        </w:rPr>
        <w:sectPr w:rsidR="00857C8F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5" w:type="dxa"/>
        <w:tblInd w:w="5" w:type="dxa"/>
        <w:tblLook w:val="04A0" w:firstRow="1" w:lastRow="0" w:firstColumn="1" w:lastColumn="0" w:noHBand="0" w:noVBand="1"/>
      </w:tblPr>
      <w:tblGrid>
        <w:gridCol w:w="3256"/>
        <w:gridCol w:w="1964"/>
        <w:gridCol w:w="5885"/>
      </w:tblGrid>
      <w:tr w:rsidR="001B6888" w:rsidRPr="001B6888" w14:paraId="673E6F10" w14:textId="77777777" w:rsidTr="00C36901">
        <w:trPr>
          <w:trHeight w:val="432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5A63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ANALYSE ET ÉVALUATION DES RISQUES</w:t>
            </w:r>
          </w:p>
        </w:tc>
      </w:tr>
      <w:tr w:rsidR="001B6888" w:rsidRPr="001B6888" w14:paraId="0990F232" w14:textId="77777777" w:rsidTr="00C36901">
        <w:trPr>
          <w:trHeight w:val="353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9"/>
            </w:tblGrid>
            <w:tr w:rsidR="001B6888" w:rsidRPr="001B6888" w14:paraId="3165A444" w14:textId="77777777" w:rsidTr="001B6888">
              <w:trPr>
                <w:trHeight w:val="459"/>
                <w:tblCellSpacing w:w="0" w:type="dxa"/>
              </w:trPr>
              <w:tc>
                <w:tcPr>
                  <w:tcW w:w="10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7B69E" w14:textId="0F2EDFD1" w:rsidR="001B6888" w:rsidRPr="001B6888" w:rsidRDefault="00F24697" w:rsidP="001B6888">
                  <w:pPr>
                    <w:spacing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1B6888">
                    <w:rPr>
                      <w:rFonts w:ascii="Calibri" w:hAnsi="Calibri"/>
                      <w:noProof/>
                      <w:color w:val="000000"/>
                      <w:sz w:val="24"/>
                      <w:szCs w:val="24"/>
                      <w:lang w:val="en-US" w:eastAsia="zh-CN" w:bidi="th-TH"/>
                    </w:rPr>
                    <w:drawing>
                      <wp:anchor distT="0" distB="0" distL="114300" distR="114300" simplePos="0" relativeHeight="251661312" behindDoc="0" locked="0" layoutInCell="1" allowOverlap="1" wp14:anchorId="327811CF" wp14:editId="3DAD4F03">
                        <wp:simplePos x="0" y="0"/>
                        <wp:positionH relativeFrom="column">
                          <wp:posOffset>-158115</wp:posOffset>
                        </wp:positionH>
                        <wp:positionV relativeFrom="paragraph">
                          <wp:posOffset>172720</wp:posOffset>
                        </wp:positionV>
                        <wp:extent cx="4236085" cy="1909445"/>
                        <wp:effectExtent l="0" t="0" r="0" b="0"/>
                        <wp:wrapNone/>
                        <wp:docPr id="4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4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6085" cy="1909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B6888">
                    <w:rPr>
                      <w:color w:val="000000"/>
                      <w:sz w:val="18"/>
                    </w:rPr>
                    <w:t>Remplissez le tableau suivant pour chaque risque identifié. C</w:t>
                  </w:r>
                  <w:r w:rsidR="001B6888"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onsultez la </w:t>
                  </w:r>
                  <w:r w:rsidR="001B6888">
                    <w:rPr>
                      <w:color w:val="000000"/>
                      <w:sz w:val="18"/>
                    </w:rPr>
                    <w:t xml:space="preserve">MATRICE DES RISQUES </w:t>
                  </w:r>
                  <w:r w:rsidR="001B6888"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>ci-dessous.</w:t>
                  </w:r>
                </w:p>
              </w:tc>
            </w:tr>
          </w:tbl>
          <w:p w14:paraId="235B8884" w14:textId="77777777" w:rsidR="001B6888" w:rsidRPr="001B6888" w:rsidRDefault="001B6888" w:rsidP="001B68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6888" w:rsidRPr="001B6888" w14:paraId="01C0D0B5" w14:textId="77777777" w:rsidTr="00C36901">
        <w:trPr>
          <w:trHeight w:val="2880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0B29" w14:textId="13A07ED8" w:rsidR="001B6888" w:rsidRPr="001B6888" w:rsidRDefault="001B6888" w:rsidP="001B688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B6888" w:rsidRPr="001B6888" w14:paraId="5E52F4B6" w14:textId="77777777" w:rsidTr="00C36901">
        <w:trPr>
          <w:trHeight w:val="317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1354B1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RISQUE IDENTIFIÉ</w:t>
            </w:r>
          </w:p>
        </w:tc>
        <w:tc>
          <w:tcPr>
            <w:tcW w:w="1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A4F932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NIVEAU DE RISQUE</w:t>
            </w:r>
          </w:p>
        </w:tc>
        <w:tc>
          <w:tcPr>
            <w:tcW w:w="58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F8DD69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IMPACT POTENTIEL</w:t>
            </w:r>
          </w:p>
        </w:tc>
      </w:tr>
      <w:tr w:rsidR="001B6888" w:rsidRPr="001B6888" w14:paraId="7967B770" w14:textId="77777777" w:rsidTr="00C36901">
        <w:trPr>
          <w:trHeight w:val="1236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2D5B7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DA106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75153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4F25F247" w14:textId="77777777" w:rsidTr="00C36901">
        <w:trPr>
          <w:trHeight w:val="1236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53F2C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53BA6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E1FC8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D296CD3" w14:textId="77777777" w:rsidTr="00C36901">
        <w:trPr>
          <w:trHeight w:val="1236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C7797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4C7FB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89FDB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F20CF39" w14:textId="77777777" w:rsidTr="00C36901">
        <w:trPr>
          <w:trHeight w:val="1236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0B370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0D942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B7F55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161668D2" w14:textId="77777777" w:rsidTr="00C36901">
        <w:trPr>
          <w:trHeight w:val="1236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A9466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BECF6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E8664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6770711E" w14:textId="77777777" w:rsidTr="00C36901">
        <w:trPr>
          <w:trHeight w:val="1236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0067E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6178C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20E6F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D378743" w14:textId="77777777" w:rsidTr="00C36901">
        <w:trPr>
          <w:trHeight w:val="1236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07FF6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9E812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8BD01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65BC43FE" w14:textId="77777777" w:rsidTr="00C36901">
        <w:trPr>
          <w:trHeight w:val="1236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CDC26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66A3C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63DC4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2896588" w14:textId="77777777" w:rsidR="0077115D" w:rsidRDefault="0077115D" w:rsidP="00415379">
      <w:pPr>
        <w:pStyle w:val="BodyText2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097" w:type="dxa"/>
        <w:tblLook w:val="04A0" w:firstRow="1" w:lastRow="0" w:firstColumn="1" w:lastColumn="0" w:noHBand="0" w:noVBand="1"/>
      </w:tblPr>
      <w:tblGrid>
        <w:gridCol w:w="2382"/>
        <w:gridCol w:w="1540"/>
        <w:gridCol w:w="2131"/>
        <w:gridCol w:w="5053"/>
      </w:tblGrid>
      <w:tr w:rsidR="001B6888" w:rsidRPr="001B6888" w14:paraId="27FB1C83" w14:textId="77777777" w:rsidTr="001B6888">
        <w:trPr>
          <w:trHeight w:val="133"/>
        </w:trPr>
        <w:tc>
          <w:tcPr>
            <w:tcW w:w="1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85A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ATTÉNUATION DES RISQUES</w:t>
            </w:r>
          </w:p>
        </w:tc>
      </w:tr>
      <w:tr w:rsidR="001B6888" w:rsidRPr="001B6888" w14:paraId="7E1BED77" w14:textId="77777777" w:rsidTr="001B6888">
        <w:trPr>
          <w:trHeight w:val="371"/>
        </w:trPr>
        <w:tc>
          <w:tcPr>
            <w:tcW w:w="1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9"/>
            </w:tblGrid>
            <w:tr w:rsidR="001B6888" w:rsidRPr="001B6888" w14:paraId="6E807800" w14:textId="77777777" w:rsidTr="001B6888">
              <w:trPr>
                <w:trHeight w:val="267"/>
                <w:tblCellSpacing w:w="0" w:type="dxa"/>
              </w:trPr>
              <w:tc>
                <w:tcPr>
                  <w:tcW w:w="10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182B6" w14:textId="77777777" w:rsidR="001B6888" w:rsidRPr="001B6888" w:rsidRDefault="001B6888" w:rsidP="001B6888">
                  <w:pPr>
                    <w:spacing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</w:rPr>
                    <w:t>Renseignez les informations suivantes pour chaque RISQUE IDENTIFIÉ de niveau A, B ou C. C</w:t>
                  </w:r>
                  <w:r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onsultez le tableaux des </w:t>
                  </w:r>
                  <w:r>
                    <w:rPr>
                      <w:color w:val="000000"/>
                      <w:sz w:val="18"/>
                    </w:rPr>
                    <w:t>NIVEAUX D'ATTÉNUATION DES RISQUES</w:t>
                  </w:r>
                  <w:r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ci-dessous.</w:t>
                  </w:r>
                </w:p>
              </w:tc>
            </w:tr>
          </w:tbl>
          <w:p w14:paraId="518889D1" w14:textId="19036066" w:rsidR="001B6888" w:rsidRPr="001B6888" w:rsidRDefault="00F24697" w:rsidP="001B68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6888">
              <w:rPr>
                <w:rFonts w:ascii="Calibri" w:hAnsi="Calibri"/>
                <w:noProof/>
                <w:color w:val="000000"/>
                <w:sz w:val="24"/>
                <w:szCs w:val="24"/>
                <w:lang w:val="en-US" w:eastAsia="zh-CN" w:bidi="th-TH"/>
              </w:rPr>
              <w:drawing>
                <wp:anchor distT="0" distB="0" distL="114300" distR="114300" simplePos="0" relativeHeight="251663360" behindDoc="0" locked="0" layoutInCell="1" allowOverlap="1" wp14:anchorId="6D9213D7" wp14:editId="6EB59796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95885</wp:posOffset>
                  </wp:positionV>
                  <wp:extent cx="5890895" cy="2729865"/>
                  <wp:effectExtent l="0" t="0" r="0" b="0"/>
                  <wp:wrapNone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B2C36E-7E0A-EE4E-BE84-60E6FD30E19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FF2B5EF4-FFF2-40B4-BE49-F238E27FC236}">
                                <a16:creationId xmlns:a16="http://schemas.microsoft.com/office/drawing/2014/main" id="{E3B2C36E-7E0A-EE4E-BE84-60E6FD30E1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895" cy="272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6888" w:rsidRPr="001B6888" w14:paraId="204CAAB9" w14:textId="77777777" w:rsidTr="00C36901">
        <w:trPr>
          <w:trHeight w:val="4307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E692" w14:textId="77777777" w:rsidR="001B6888" w:rsidRPr="001B6888" w:rsidRDefault="001B6888" w:rsidP="001B688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17B9" w14:textId="77777777" w:rsidR="001B6888" w:rsidRPr="001B6888" w:rsidRDefault="001B6888" w:rsidP="001B688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0640" w14:textId="77777777" w:rsidR="001B6888" w:rsidRPr="001B6888" w:rsidRDefault="001B6888" w:rsidP="001B688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8A68" w14:textId="66EC79A3" w:rsidR="001B6888" w:rsidRPr="001B6888" w:rsidRDefault="001B6888" w:rsidP="001B688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B6888" w:rsidRPr="001B6888" w14:paraId="145A3FA3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83E471C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NIVEAU DE RISQUE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83AD716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RISQUE IDENTIFIÉ</w:t>
            </w:r>
          </w:p>
        </w:tc>
      </w:tr>
      <w:tr w:rsidR="001B6888" w:rsidRPr="001B6888" w14:paraId="7560E483" w14:textId="77777777" w:rsidTr="001B6888">
        <w:trPr>
          <w:trHeight w:val="649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547FF1E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316DD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6B04A72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12B79B1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 : PRÉVENTIVE ou D’URGENCE ?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837C5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53798471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424D500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IMPLICATIONS BUDGÉTAIRES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0C35D2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C447B94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7DAC401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 PROPOSÉE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E5C37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1DCB6866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A45AF30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PARTIES PRENANTES RESPONSABLES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E96C8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2ACDF6C4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1F70E08E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NIVEAU DE RISQUE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6376B6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RISQUE IDENTIFIÉ</w:t>
            </w:r>
          </w:p>
        </w:tc>
      </w:tr>
      <w:tr w:rsidR="001B6888" w:rsidRPr="001B6888" w14:paraId="2AEB85EC" w14:textId="77777777" w:rsidTr="001B6888">
        <w:trPr>
          <w:trHeight w:val="649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A807E17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21DBB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CC8D658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7D734C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 : PRÉVENTIVE ou D’URGENCE ?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CE5CD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4D9D898E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D3C4F5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IMPLICATIONS BUDGÉTAIRES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7E6C8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47F26F16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B2F304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 PROPOSÉE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9F8A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23ABA617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9C85DF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PARTIES PRENANTES RESPONSABLES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87E8D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743BB7EA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B0F830C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NIVEAU DE RISQUE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D2309CC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RISQUE IDENTIFIÉ</w:t>
            </w:r>
          </w:p>
        </w:tc>
      </w:tr>
      <w:tr w:rsidR="001B6888" w:rsidRPr="001B6888" w14:paraId="2C9A8B13" w14:textId="77777777" w:rsidTr="001B6888">
        <w:trPr>
          <w:trHeight w:val="649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20B7FEC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75A92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163397E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FD63171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 : PRÉVENTIVE ou D’URGENCE ?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9837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2EBA7E47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6A16380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IMPLICATIONS BUDGÉTAIRES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2FF57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952C5BA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38B432F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 PROPOSÉE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D304C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12AAF88C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7783C8C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PARTIES PRENANTES RESPONSABLES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7A7BF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40DC224" w14:textId="77777777" w:rsidR="0077115D" w:rsidRDefault="0077115D" w:rsidP="00415379">
      <w:pPr>
        <w:pStyle w:val="BodyText2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35" w:type="dxa"/>
        <w:tblLook w:val="04A0" w:firstRow="1" w:lastRow="0" w:firstColumn="1" w:lastColumn="0" w:noHBand="0" w:noVBand="1"/>
      </w:tblPr>
      <w:tblGrid>
        <w:gridCol w:w="1911"/>
        <w:gridCol w:w="1636"/>
        <w:gridCol w:w="2267"/>
        <w:gridCol w:w="5321"/>
      </w:tblGrid>
      <w:tr w:rsidR="007A77B4" w:rsidRPr="007A77B4" w14:paraId="3595BFED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EDDAA28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NIVEAU DE RISQUE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D59A84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RISQUE IDENTIFIÉ</w:t>
            </w:r>
          </w:p>
        </w:tc>
      </w:tr>
      <w:tr w:rsidR="007A77B4" w:rsidRPr="007A77B4" w14:paraId="28753DFF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CF0B83F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917DC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2AB8820C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D828C5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 : PRÉVENTIVE ou D’URGENCE 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0CBD4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D967AD1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61CDC5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IMPLICATIONS BUDGÉTAIRES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1FB603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2303AD3D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F262B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 PROPOSÉE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1E890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939FA3B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19B73A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PARTIES PRENANTES RESPONSABLES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7238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9139991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204198B4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NIVEAU DE RISQUE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F8C011E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RISQUE IDENTIFIÉ</w:t>
            </w:r>
          </w:p>
        </w:tc>
      </w:tr>
      <w:tr w:rsidR="007A77B4" w:rsidRPr="007A77B4" w14:paraId="383CA40D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FF715F5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2406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3201DA0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96E6643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 : PRÉVENTIVE ou D’URGENCE 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5BC2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5F76119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21D6DE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IMPLICATIONS BUDGÉTAIRES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DE42E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3F97A88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E54D240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 PROPOSÉE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2B6BE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5D48213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4DE6F4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PARTIES PRENANTES RESPONSABLES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FAF4A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F2871C0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48EE4B9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NIVEAU DE RISQUE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E97489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RISQUE IDENTIFIÉ</w:t>
            </w:r>
          </w:p>
        </w:tc>
      </w:tr>
      <w:tr w:rsidR="007A77B4" w:rsidRPr="007A77B4" w14:paraId="7FF191C8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DA0C59D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A0369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B8BA2DD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72A029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 : PRÉVENTIVE ou D’URGENCE 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7447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9665C5C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F3D340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IMPLICATIONS BUDGÉTAIRES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055C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B22E83A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F20945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 PROPOSÉE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A595C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13E6184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33CFA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PARTIES PRENANTES RESPONSABLES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36BE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76CF59A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12FE970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NIVEAU DE RISQUE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61B112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RISQUE IDENTIFIÉ</w:t>
            </w:r>
          </w:p>
        </w:tc>
      </w:tr>
      <w:tr w:rsidR="007A77B4" w:rsidRPr="007A77B4" w14:paraId="65DB0D0B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A171FC0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9E24A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C8DAF7F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F9048D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 : PRÉVENTIVE ou D’URGENCE 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85FBC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6AD412FD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292933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IMPLICATIONS BUDGÉTAIRES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7B83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A276EA7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4E96666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 PROPOSÉE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A45D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25DEBF9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5CCD30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PARTIES PRENANTES RESPONSABLES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9D0D8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3C8678D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83292E3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NIVEAU DE RISQUE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39E9BA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RISQUE IDENTIFIÉ</w:t>
            </w:r>
          </w:p>
        </w:tc>
      </w:tr>
      <w:tr w:rsidR="007A77B4" w:rsidRPr="007A77B4" w14:paraId="01C25478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396409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FA8FB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AD68A8C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2F2450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 : PRÉVENTIVE ou D’URGENCE 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0C4B2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3A3E618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8E0B4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IMPLICATIONS BUDGÉTAIRES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47F49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2CBA5ABB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BEE0A3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MESURE D’ATTÉNUATION PROPOSÉE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CB6B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59F2740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378005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PARTIES PRENANTES RESPONSABLES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6E940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5B1846A" w14:textId="77777777" w:rsidR="0077115D" w:rsidRDefault="0077115D" w:rsidP="00415379">
      <w:pPr>
        <w:pStyle w:val="BodyText2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009" w:type="dxa"/>
        <w:tblLook w:val="04A0" w:firstRow="1" w:lastRow="0" w:firstColumn="1" w:lastColumn="0" w:noHBand="0" w:noVBand="1"/>
      </w:tblPr>
      <w:tblGrid>
        <w:gridCol w:w="11009"/>
      </w:tblGrid>
      <w:tr w:rsidR="007A77B4" w:rsidRPr="007A77B4" w14:paraId="67C3607B" w14:textId="77777777" w:rsidTr="007A77B4">
        <w:trPr>
          <w:trHeight w:val="48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98E4" w14:textId="77777777" w:rsidR="007A77B4" w:rsidRPr="007A77B4" w:rsidRDefault="007A77B4" w:rsidP="007A77B4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SUPERVISION DES RISQUES</w:t>
            </w:r>
          </w:p>
        </w:tc>
      </w:tr>
      <w:tr w:rsidR="007A77B4" w:rsidRPr="007A77B4" w14:paraId="73FB05BE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400D" w14:textId="77777777" w:rsidR="007A77B4" w:rsidRPr="007A77B4" w:rsidRDefault="007A77B4" w:rsidP="007A77B4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VÉRIFICATION DES RISQUES ET </w:t>
            </w:r>
            <w:proofErr w:type="gramStart"/>
            <w:r>
              <w:rPr>
                <w:b/>
                <w:color w:val="000000"/>
              </w:rPr>
              <w:t xml:space="preserve">PROBLÈMES </w:t>
            </w:r>
            <w:r w:rsidRPr="007A77B4">
              <w:rPr>
                <w:i/>
                <w:iCs/>
                <w:color w:val="000000"/>
                <w:szCs w:val="20"/>
              </w:rPr>
              <w:t xml:space="preserve"> </w:t>
            </w:r>
            <w:r w:rsidRPr="007A77B4">
              <w:rPr>
                <w:i/>
                <w:iCs/>
                <w:color w:val="000000"/>
                <w:sz w:val="18"/>
                <w:szCs w:val="18"/>
              </w:rPr>
              <w:t>vérifier</w:t>
            </w:r>
            <w:proofErr w:type="gramEnd"/>
            <w:r w:rsidRPr="007A77B4">
              <w:rPr>
                <w:i/>
                <w:iCs/>
                <w:color w:val="000000"/>
                <w:sz w:val="18"/>
                <w:szCs w:val="18"/>
              </w:rPr>
              <w:t xml:space="preserve"> les problèmes qui ont pu s'aggrave</w:t>
            </w:r>
          </w:p>
        </w:tc>
      </w:tr>
      <w:tr w:rsidR="007A77B4" w:rsidRPr="007A77B4" w14:paraId="3AA015F6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182DC2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FRÉQUENCE DE VÉRIFICATION</w:t>
            </w:r>
          </w:p>
        </w:tc>
      </w:tr>
      <w:tr w:rsidR="007A77B4" w:rsidRPr="007A77B4" w14:paraId="3F716936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757D6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6CAC13B8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DE067E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PARTIES RESPONSABLES DE LA VÉRIFICATION</w:t>
            </w:r>
          </w:p>
        </w:tc>
      </w:tr>
      <w:tr w:rsidR="007A77B4" w:rsidRPr="007A77B4" w14:paraId="080238A5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D751A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C77BA58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CF62" w14:textId="77777777" w:rsidR="007A77B4" w:rsidRPr="007A77B4" w:rsidRDefault="007A77B4" w:rsidP="007A77B4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SUPERVISION</w:t>
            </w:r>
          </w:p>
        </w:tc>
      </w:tr>
      <w:tr w:rsidR="007A77B4" w:rsidRPr="007A77B4" w14:paraId="739259A8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349058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FRÉQUENCE DE SUPERVISION</w:t>
            </w:r>
          </w:p>
        </w:tc>
      </w:tr>
      <w:tr w:rsidR="007A77B4" w:rsidRPr="007A77B4" w14:paraId="4FEF0F9F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66C2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9103AF4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37143D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PARTIES RESPONSABLES DE LA SUPERVISION</w:t>
            </w:r>
          </w:p>
        </w:tc>
      </w:tr>
      <w:tr w:rsidR="007A77B4" w:rsidRPr="007A77B4" w14:paraId="04777D28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297D4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2191C03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1289" w14:textId="77777777" w:rsidR="007A77B4" w:rsidRPr="007A77B4" w:rsidRDefault="007A77B4" w:rsidP="007A77B4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GÉNÉRATION DE RAPPORTS</w:t>
            </w:r>
          </w:p>
        </w:tc>
      </w:tr>
      <w:tr w:rsidR="007A77B4" w:rsidRPr="007A77B4" w14:paraId="2C6DCB99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547DE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FRÉQUENCE DES RAPPORTS</w:t>
            </w:r>
          </w:p>
        </w:tc>
      </w:tr>
      <w:tr w:rsidR="007A77B4" w:rsidRPr="007A77B4" w14:paraId="2C2435A2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8828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667FF12A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2A515C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PARTIES RESPONSABLES DE LA GÉNÉRATION DE RAPPORTS</w:t>
            </w:r>
          </w:p>
        </w:tc>
      </w:tr>
      <w:tr w:rsidR="007A77B4" w:rsidRPr="007A77B4" w14:paraId="093A1FDC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3C1AE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5E4E0C3" w14:textId="77777777" w:rsidR="0077115D" w:rsidRDefault="0077115D" w:rsidP="00415379">
      <w:pPr>
        <w:pStyle w:val="BodyText2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088F6844" w14:textId="77777777" w:rsidR="0086599F" w:rsidRPr="0077115D" w:rsidRDefault="0086599F" w:rsidP="00415379">
      <w:pPr>
        <w:pStyle w:val="BodyText2"/>
        <w:rPr>
          <w:i w:val="0"/>
          <w:iCs/>
        </w:rPr>
      </w:pPr>
    </w:p>
    <w:p w14:paraId="009FC0DD" w14:textId="77777777" w:rsidR="00470737" w:rsidRPr="0077115D" w:rsidRDefault="00470737" w:rsidP="00415379">
      <w:pPr>
        <w:pStyle w:val="BodyText2"/>
        <w:rPr>
          <w:i w:val="0"/>
          <w:iCs/>
        </w:rPr>
      </w:pPr>
    </w:p>
    <w:p w14:paraId="0BB68EB1" w14:textId="77777777" w:rsidR="00470737" w:rsidRPr="00491059" w:rsidRDefault="00470737" w:rsidP="00470737"/>
    <w:tbl>
      <w:tblPr>
        <w:tblStyle w:val="TableGrid"/>
        <w:tblW w:w="9630" w:type="dxa"/>
        <w:tblInd w:w="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470737" w:rsidRPr="00A64F9A" w14:paraId="36FAAF97" w14:textId="77777777" w:rsidTr="00857C8F">
        <w:trPr>
          <w:trHeight w:val="2826"/>
        </w:trPr>
        <w:tc>
          <w:tcPr>
            <w:tcW w:w="9630" w:type="dxa"/>
          </w:tcPr>
          <w:p w14:paraId="758CDCD0" w14:textId="77777777" w:rsidR="00470737" w:rsidRPr="00A64F9A" w:rsidRDefault="00470737" w:rsidP="00833710">
            <w:pPr>
              <w:jc w:val="center"/>
              <w:rPr>
                <w:b/>
              </w:rPr>
            </w:pPr>
          </w:p>
          <w:p w14:paraId="38000BF7" w14:textId="77777777" w:rsidR="00470737" w:rsidRPr="00A64F9A" w:rsidRDefault="00470737" w:rsidP="00833710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74D7D047" w14:textId="77777777" w:rsidR="00470737" w:rsidRPr="00A64F9A" w:rsidRDefault="00470737" w:rsidP="00833710"/>
          <w:p w14:paraId="165E33EC" w14:textId="77777777" w:rsidR="00470737" w:rsidRPr="00A64F9A" w:rsidRDefault="00470737" w:rsidP="00833710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A2EF8F0" w14:textId="77777777" w:rsidR="00470737" w:rsidRPr="00C805C2" w:rsidRDefault="00470737" w:rsidP="00470737">
      <w:pPr>
        <w:spacing w:line="240" w:lineRule="auto"/>
        <w:rPr>
          <w:szCs w:val="20"/>
        </w:rPr>
      </w:pPr>
    </w:p>
    <w:p w14:paraId="0710FB2A" w14:textId="77777777" w:rsidR="00470737" w:rsidRPr="00AE1A71" w:rsidRDefault="00470737" w:rsidP="00415379">
      <w:pPr>
        <w:pStyle w:val="BodyText2"/>
      </w:pPr>
    </w:p>
    <w:sectPr w:rsidR="00470737" w:rsidRPr="00AE1A71" w:rsidSect="00857C8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E07B" w14:textId="77777777" w:rsidR="000D1519" w:rsidRDefault="000D1519" w:rsidP="00480F66">
      <w:pPr>
        <w:spacing w:line="240" w:lineRule="auto"/>
      </w:pPr>
      <w:r>
        <w:separator/>
      </w:r>
    </w:p>
  </w:endnote>
  <w:endnote w:type="continuationSeparator" w:id="0">
    <w:p w14:paraId="62191E00" w14:textId="77777777" w:rsidR="000D1519" w:rsidRDefault="000D1519" w:rsidP="00480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5FD3" w14:textId="77777777" w:rsidR="002D6AD2" w:rsidRDefault="002D6AD2" w:rsidP="00AC41EA">
    <w:pPr>
      <w:pStyle w:val="Footer"/>
      <w:rPr>
        <w:b/>
        <w:bCs/>
      </w:rPr>
    </w:pPr>
    <w:r>
      <w:t>N° de version :</w:t>
    </w:r>
    <w:r>
      <w:tab/>
      <w:t>Nom/Sponsor du document :</w:t>
    </w:r>
    <w:r>
      <w:rPr>
        <w:b/>
        <w:bCs/>
      </w:rPr>
      <w:t xml:space="preserve"> </w:t>
    </w:r>
  </w:p>
  <w:p w14:paraId="41710C6D" w14:textId="683A4A0F" w:rsidR="002D6AD2" w:rsidRPr="001C6DA8" w:rsidRDefault="002D6AD2" w:rsidP="00AC41EA">
    <w:pPr>
      <w:pStyle w:val="Footer"/>
      <w:rPr>
        <w:bCs/>
      </w:rPr>
    </w:pPr>
    <w:r>
      <w:t>Date de la version</w:t>
    </w:r>
    <w:r w:rsidR="00061489">
      <w:t xml:space="preserve"> </w:t>
    </w:r>
    <w:r>
      <w:t>:</w:t>
    </w:r>
    <w:r>
      <w:rPr>
        <w:bCs/>
      </w:rPr>
      <w:tab/>
    </w:r>
    <w:r>
      <w:rPr>
        <w:bCs/>
      </w:rPr>
      <w:tab/>
    </w:r>
    <w:r>
      <w:t>Page </w:t>
    </w:r>
    <w:r w:rsidRPr="001C6DA8">
      <w:rPr>
        <w:bCs/>
      </w:rPr>
      <w:fldChar w:fldCharType="begin"/>
    </w:r>
    <w:r w:rsidRPr="001C6DA8">
      <w:rPr>
        <w:bCs/>
      </w:rPr>
      <w:instrText xml:space="preserve"> PAGE  \* Arabic  \* MERGEFORMAT </w:instrText>
    </w:r>
    <w:r w:rsidRPr="001C6DA8">
      <w:rPr>
        <w:bCs/>
      </w:rPr>
      <w:fldChar w:fldCharType="separate"/>
    </w:r>
    <w:r>
      <w:t>2</w:t>
    </w:r>
    <w:r w:rsidRPr="001C6DA8">
      <w:rPr>
        <w:bCs/>
      </w:rPr>
      <w:fldChar w:fldCharType="end"/>
    </w:r>
    <w:r>
      <w:t xml:space="preserve"> sur </w:t>
    </w:r>
    <w:r w:rsidRPr="001C6DA8">
      <w:rPr>
        <w:bCs/>
      </w:rPr>
      <w:fldChar w:fldCharType="begin"/>
    </w:r>
    <w:r w:rsidRPr="001C6DA8">
      <w:rPr>
        <w:bCs/>
      </w:rPr>
      <w:instrText xml:space="preserve"> NUMPAGES  \* Arabic  \* MERGEFORMAT </w:instrText>
    </w:r>
    <w:r w:rsidRPr="001C6DA8">
      <w:rPr>
        <w:bCs/>
      </w:rPr>
      <w:fldChar w:fldCharType="separate"/>
    </w:r>
    <w:r>
      <w:t>2</w:t>
    </w:r>
    <w:r w:rsidRPr="001C6DA8">
      <w:rPr>
        <w:bCs/>
      </w:rPr>
      <w:fldChar w:fldCharType="end"/>
    </w:r>
  </w:p>
  <w:p w14:paraId="28F68538" w14:textId="77777777" w:rsidR="002D6AD2" w:rsidRDefault="002D6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996F" w14:textId="77777777" w:rsidR="000D1519" w:rsidRDefault="000D1519" w:rsidP="00480F66">
      <w:pPr>
        <w:spacing w:line="240" w:lineRule="auto"/>
      </w:pPr>
      <w:r>
        <w:separator/>
      </w:r>
    </w:p>
  </w:footnote>
  <w:footnote w:type="continuationSeparator" w:id="0">
    <w:p w14:paraId="088431F8" w14:textId="77777777" w:rsidR="000D1519" w:rsidRDefault="000D1519" w:rsidP="00480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41D3" w14:textId="77777777" w:rsidR="002D6AD2" w:rsidRDefault="002D6AD2" w:rsidP="00180A31">
    <w:pPr>
      <w:pStyle w:val="Heading5"/>
    </w:pPr>
    <w: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hybridMultilevel"/>
    <w:tmpl w:val="BF08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D216C"/>
    <w:multiLevelType w:val="hybridMultilevel"/>
    <w:tmpl w:val="AEBA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06C0"/>
    <w:multiLevelType w:val="hybridMultilevel"/>
    <w:tmpl w:val="464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47C1F"/>
    <w:multiLevelType w:val="hybridMultilevel"/>
    <w:tmpl w:val="A32C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EBA"/>
    <w:multiLevelType w:val="hybridMultilevel"/>
    <w:tmpl w:val="18F6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064626">
    <w:abstractNumId w:val="0"/>
  </w:num>
  <w:num w:numId="2" w16cid:durableId="262419524">
    <w:abstractNumId w:val="3"/>
  </w:num>
  <w:num w:numId="3" w16cid:durableId="1062094980">
    <w:abstractNumId w:val="2"/>
  </w:num>
  <w:num w:numId="4" w16cid:durableId="190534600">
    <w:abstractNumId w:val="4"/>
  </w:num>
  <w:num w:numId="5" w16cid:durableId="131676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kwNKgFAII4aowtAAAA"/>
  </w:docVars>
  <w:rsids>
    <w:rsidRoot w:val="00ED33FC"/>
    <w:rsid w:val="00011239"/>
    <w:rsid w:val="00043B56"/>
    <w:rsid w:val="00060143"/>
    <w:rsid w:val="00061489"/>
    <w:rsid w:val="00075EDD"/>
    <w:rsid w:val="00082462"/>
    <w:rsid w:val="00084DC6"/>
    <w:rsid w:val="000C6646"/>
    <w:rsid w:val="000D1519"/>
    <w:rsid w:val="000E13F9"/>
    <w:rsid w:val="000F37F4"/>
    <w:rsid w:val="00104901"/>
    <w:rsid w:val="00104E3A"/>
    <w:rsid w:val="001228CB"/>
    <w:rsid w:val="00130D91"/>
    <w:rsid w:val="001408F2"/>
    <w:rsid w:val="00143339"/>
    <w:rsid w:val="00143A14"/>
    <w:rsid w:val="00144067"/>
    <w:rsid w:val="00170FFA"/>
    <w:rsid w:val="00180A31"/>
    <w:rsid w:val="00180D4E"/>
    <w:rsid w:val="00184DC6"/>
    <w:rsid w:val="00190595"/>
    <w:rsid w:val="00194785"/>
    <w:rsid w:val="001B6888"/>
    <w:rsid w:val="001C6DA8"/>
    <w:rsid w:val="001E0B04"/>
    <w:rsid w:val="00223549"/>
    <w:rsid w:val="00223F03"/>
    <w:rsid w:val="002404F9"/>
    <w:rsid w:val="00250EF4"/>
    <w:rsid w:val="002629FC"/>
    <w:rsid w:val="002714AB"/>
    <w:rsid w:val="00274428"/>
    <w:rsid w:val="0027725D"/>
    <w:rsid w:val="002A0FF5"/>
    <w:rsid w:val="002B2904"/>
    <w:rsid w:val="002B385A"/>
    <w:rsid w:val="002D6AD2"/>
    <w:rsid w:val="002E065B"/>
    <w:rsid w:val="002E0E1F"/>
    <w:rsid w:val="00335259"/>
    <w:rsid w:val="00341FCC"/>
    <w:rsid w:val="003903D0"/>
    <w:rsid w:val="003B37F1"/>
    <w:rsid w:val="003B3A02"/>
    <w:rsid w:val="003B626E"/>
    <w:rsid w:val="003C7187"/>
    <w:rsid w:val="003E3959"/>
    <w:rsid w:val="00414587"/>
    <w:rsid w:val="00415379"/>
    <w:rsid w:val="00424A44"/>
    <w:rsid w:val="004259DE"/>
    <w:rsid w:val="00434028"/>
    <w:rsid w:val="0043545F"/>
    <w:rsid w:val="00443CC7"/>
    <w:rsid w:val="00470737"/>
    <w:rsid w:val="00480F66"/>
    <w:rsid w:val="0048129D"/>
    <w:rsid w:val="00484DDE"/>
    <w:rsid w:val="004B0D65"/>
    <w:rsid w:val="004C4774"/>
    <w:rsid w:val="00507642"/>
    <w:rsid w:val="00517CA8"/>
    <w:rsid w:val="00525D6C"/>
    <w:rsid w:val="00541D2D"/>
    <w:rsid w:val="005511BC"/>
    <w:rsid w:val="00570608"/>
    <w:rsid w:val="00573020"/>
    <w:rsid w:val="00583B6A"/>
    <w:rsid w:val="005B1EC3"/>
    <w:rsid w:val="005C0E13"/>
    <w:rsid w:val="005F3691"/>
    <w:rsid w:val="00621B2C"/>
    <w:rsid w:val="00632CB7"/>
    <w:rsid w:val="00637C77"/>
    <w:rsid w:val="0064485A"/>
    <w:rsid w:val="00647EEB"/>
    <w:rsid w:val="00667375"/>
    <w:rsid w:val="00671A46"/>
    <w:rsid w:val="006C5F2C"/>
    <w:rsid w:val="00744401"/>
    <w:rsid w:val="0077063E"/>
    <w:rsid w:val="0077115D"/>
    <w:rsid w:val="00773199"/>
    <w:rsid w:val="00797ABD"/>
    <w:rsid w:val="007A77B4"/>
    <w:rsid w:val="007C2D33"/>
    <w:rsid w:val="007E79B5"/>
    <w:rsid w:val="007F744B"/>
    <w:rsid w:val="00801DF5"/>
    <w:rsid w:val="008026A0"/>
    <w:rsid w:val="00802E66"/>
    <w:rsid w:val="00806760"/>
    <w:rsid w:val="008106B4"/>
    <w:rsid w:val="00857C8F"/>
    <w:rsid w:val="00865101"/>
    <w:rsid w:val="0086599F"/>
    <w:rsid w:val="008752AF"/>
    <w:rsid w:val="008A2B06"/>
    <w:rsid w:val="008B4B1F"/>
    <w:rsid w:val="008D3852"/>
    <w:rsid w:val="008D5432"/>
    <w:rsid w:val="008D6D02"/>
    <w:rsid w:val="008E4D86"/>
    <w:rsid w:val="00906570"/>
    <w:rsid w:val="0092019A"/>
    <w:rsid w:val="0092169A"/>
    <w:rsid w:val="00923B3B"/>
    <w:rsid w:val="00955D6F"/>
    <w:rsid w:val="009A177A"/>
    <w:rsid w:val="009B24E9"/>
    <w:rsid w:val="009B6099"/>
    <w:rsid w:val="009E4124"/>
    <w:rsid w:val="009F740D"/>
    <w:rsid w:val="00A102CF"/>
    <w:rsid w:val="00A122C8"/>
    <w:rsid w:val="00A15E56"/>
    <w:rsid w:val="00A220A3"/>
    <w:rsid w:val="00A42957"/>
    <w:rsid w:val="00A54153"/>
    <w:rsid w:val="00A63FB4"/>
    <w:rsid w:val="00A6517C"/>
    <w:rsid w:val="00A72DB9"/>
    <w:rsid w:val="00AB7CA7"/>
    <w:rsid w:val="00AC41EA"/>
    <w:rsid w:val="00AC78FF"/>
    <w:rsid w:val="00AE1A71"/>
    <w:rsid w:val="00AF0463"/>
    <w:rsid w:val="00B11A9D"/>
    <w:rsid w:val="00B14E5B"/>
    <w:rsid w:val="00B41B66"/>
    <w:rsid w:val="00B84C2A"/>
    <w:rsid w:val="00BE210B"/>
    <w:rsid w:val="00BF08D2"/>
    <w:rsid w:val="00C06F59"/>
    <w:rsid w:val="00C20884"/>
    <w:rsid w:val="00C36901"/>
    <w:rsid w:val="00C41E1D"/>
    <w:rsid w:val="00C454ED"/>
    <w:rsid w:val="00C4718F"/>
    <w:rsid w:val="00C62D86"/>
    <w:rsid w:val="00C67A1F"/>
    <w:rsid w:val="00C73FC3"/>
    <w:rsid w:val="00CA5F14"/>
    <w:rsid w:val="00CB693F"/>
    <w:rsid w:val="00CD2787"/>
    <w:rsid w:val="00CF7D4E"/>
    <w:rsid w:val="00D13FB3"/>
    <w:rsid w:val="00D14CF2"/>
    <w:rsid w:val="00D15EE8"/>
    <w:rsid w:val="00D16040"/>
    <w:rsid w:val="00D334BB"/>
    <w:rsid w:val="00D42777"/>
    <w:rsid w:val="00D518AF"/>
    <w:rsid w:val="00D550C5"/>
    <w:rsid w:val="00D56FC8"/>
    <w:rsid w:val="00D75CFD"/>
    <w:rsid w:val="00D81548"/>
    <w:rsid w:val="00D93AA6"/>
    <w:rsid w:val="00D95479"/>
    <w:rsid w:val="00DF35E2"/>
    <w:rsid w:val="00DF7098"/>
    <w:rsid w:val="00E11F8E"/>
    <w:rsid w:val="00E617AD"/>
    <w:rsid w:val="00E63191"/>
    <w:rsid w:val="00E8459A"/>
    <w:rsid w:val="00EB10E8"/>
    <w:rsid w:val="00EB1779"/>
    <w:rsid w:val="00EC2404"/>
    <w:rsid w:val="00ED33FC"/>
    <w:rsid w:val="00F21222"/>
    <w:rsid w:val="00F24697"/>
    <w:rsid w:val="00F303EB"/>
    <w:rsid w:val="00F31A79"/>
    <w:rsid w:val="00F46CF3"/>
    <w:rsid w:val="00F533BA"/>
    <w:rsid w:val="00F544A8"/>
    <w:rsid w:val="00F64E70"/>
    <w:rsid w:val="00F678EF"/>
    <w:rsid w:val="00F803D3"/>
    <w:rsid w:val="00F84EBE"/>
    <w:rsid w:val="00FA7A23"/>
    <w:rsid w:val="00FD6C4E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06195"/>
  <w15:chartTrackingRefBased/>
  <w15:docId w15:val="{218581B5-E1D0-4840-8381-FE155954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63"/>
    <w:pPr>
      <w:spacing w:after="0"/>
    </w:pPr>
    <w:rPr>
      <w:rFonts w:ascii="Century Gothic" w:hAnsi="Century Gothic" w:cs="Times New Roman (Body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F5"/>
    <w:pPr>
      <w:keepNext/>
      <w:spacing w:before="120" w:after="120"/>
      <w:ind w:right="-1440"/>
      <w:outlineLvl w:val="0"/>
    </w:pPr>
    <w:rPr>
      <w:caps/>
      <w:color w:val="808080" w:themeColor="background1" w:themeShade="80"/>
      <w:sz w:val="3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A1F"/>
    <w:pPr>
      <w:keepNext/>
      <w:spacing w:after="80" w:line="240" w:lineRule="auto"/>
      <w:outlineLvl w:val="1"/>
    </w:pPr>
    <w:rPr>
      <w:caps/>
      <w:color w:val="8496B0" w:themeColor="text2" w:themeTint="99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FF5"/>
    <w:rPr>
      <w:rFonts w:ascii="Century Gothic" w:hAnsi="Century Gothic" w:cs="Times New Roman (Body CS)"/>
      <w:caps/>
      <w:color w:val="808080" w:themeColor="background1" w:themeShade="80"/>
      <w:sz w:val="3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67A1F"/>
    <w:rPr>
      <w:rFonts w:ascii="Century Gothic" w:hAnsi="Century Gothic" w:cs="Times New Roman (Body CS)"/>
      <w:caps/>
      <w:color w:val="8496B0" w:themeColor="text2" w:themeTint="99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480F6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480F6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3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BodyText3">
    <w:name w:val="Body Text 3"/>
    <w:basedOn w:val="Normal"/>
    <w:link w:val="BodyText3Char"/>
    <w:uiPriority w:val="99"/>
    <w:unhideWhenUsed/>
    <w:rsid w:val="00484DDE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84DDE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17&amp;utm_language=FR&amp;utm_source=integrated-content&amp;utm_campaign=https://fr.smartsheet.com/content/merger-acquisition-project-management&amp;utm_medium=ic+MA+Risk+Management+Plan+doc+17717+fr&amp;lpa=ic+MA+Risk+Management+Plan+doc+17717+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0106-CC83-47CA-9F63-D730D6EF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7</cp:revision>
  <cp:lastPrinted>2019-01-22T01:48:00Z</cp:lastPrinted>
  <dcterms:created xsi:type="dcterms:W3CDTF">2023-05-04T20:22:00Z</dcterms:created>
  <dcterms:modified xsi:type="dcterms:W3CDTF">2023-08-31T21:18:00Z</dcterms:modified>
</cp:coreProperties>
</file>