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0ADF" w14:textId="11ED41A7" w:rsidR="00C0470D" w:rsidRDefault="00FA4178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 w:rsidRPr="00FA4178">
        <w:rPr>
          <w:rFonts w:ascii="Century Gothic" w:hAnsi="Century Gothic"/>
          <w:b/>
          <w:color w:val="595959" w:themeColor="text1" w:themeTint="A6"/>
          <w:sz w:val="56"/>
        </w:rPr>
        <w:drawing>
          <wp:anchor distT="0" distB="0" distL="114300" distR="114300" simplePos="0" relativeHeight="251658240" behindDoc="0" locked="0" layoutInCell="1" allowOverlap="1" wp14:anchorId="2E6438C1" wp14:editId="2ADF9B60">
            <wp:simplePos x="0" y="0"/>
            <wp:positionH relativeFrom="column">
              <wp:posOffset>11861800</wp:posOffset>
            </wp:positionH>
            <wp:positionV relativeFrom="paragraph">
              <wp:posOffset>-736600</wp:posOffset>
            </wp:positionV>
            <wp:extent cx="2501900" cy="427957"/>
            <wp:effectExtent l="0" t="0" r="0" b="4445"/>
            <wp:wrapNone/>
            <wp:docPr id="141438376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8376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2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0D">
        <w:rPr>
          <w:rFonts w:ascii="Century Gothic" w:hAnsi="Century Gothic"/>
          <w:b/>
          <w:color w:val="595959" w:themeColor="text1" w:themeTint="A6"/>
          <w:sz w:val="56"/>
        </w:rPr>
        <w:t>EXEMPLE DE MODÈLE SIMPLE DE GESTION DES ACTIFS</w:t>
      </w:r>
      <w:r w:rsidRPr="00FA4178">
        <w:rPr>
          <w:noProof/>
        </w:rPr>
        <w:t xml:space="preserve"> </w:t>
      </w:r>
    </w:p>
    <w:tbl>
      <w:tblPr>
        <w:tblW w:w="22002" w:type="dxa"/>
        <w:tblLook w:val="04A0" w:firstRow="1" w:lastRow="0" w:firstColumn="1" w:lastColumn="0" w:noHBand="0" w:noVBand="1"/>
      </w:tblPr>
      <w:tblGrid>
        <w:gridCol w:w="1732"/>
        <w:gridCol w:w="1679"/>
        <w:gridCol w:w="2160"/>
        <w:gridCol w:w="2079"/>
        <w:gridCol w:w="3132"/>
        <w:gridCol w:w="1328"/>
        <w:gridCol w:w="1337"/>
        <w:gridCol w:w="1739"/>
        <w:gridCol w:w="1598"/>
        <w:gridCol w:w="1598"/>
        <w:gridCol w:w="1840"/>
        <w:gridCol w:w="1780"/>
      </w:tblGrid>
      <w:tr w:rsidR="00AB01A2" w:rsidRPr="00C0470D" w14:paraId="64B2B5CE" w14:textId="77777777" w:rsidTr="007C03D8">
        <w:trPr>
          <w:trHeight w:val="1002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9FB9A9E" w14:textId="313EC7DF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COMMANDER 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4676648" w14:textId="5374E4F2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N° D’ARTICLE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DCBAB8C" w14:textId="384749CF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NOM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981206F" w14:textId="42A2A013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FABRICANT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C5FE7E" w14:textId="3E1EB12C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DESCRIPTION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BC0FC24" w14:textId="2C29B080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COÛT PAR ARTICLE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595DF26" w14:textId="7A6A0C59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QUANTITÉ EN STOCK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19E8833" w14:textId="358B067D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VALEUR DES ACTIFS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9DBECBC" w14:textId="4DD5D953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NIVEAU DE COMMANDE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515CAD5" w14:textId="1C430632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JOURS PAR COMMANDE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012FB64" w14:textId="5C49AFE1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 QUANTITÉ DE COMMANDES DE L’ARTICLE 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42CCAB" w14:textId="363464BC" w:rsidR="00AB01A2" w:rsidRPr="00C0470D" w:rsidRDefault="00AB01A2" w:rsidP="00AB01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ARTICLE DISCONTINU ?</w:t>
            </w:r>
          </w:p>
        </w:tc>
      </w:tr>
      <w:tr w:rsidR="00C0470D" w:rsidRPr="00C0470D" w14:paraId="1AAA843A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586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39CC3" w14:textId="3B480B05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19B77" w14:textId="70C79CE7" w:rsidR="00C0470D" w:rsidRPr="00C0470D" w:rsidRDefault="00796962" w:rsidP="0079696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A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5E7AA" w14:textId="13189416" w:rsidR="00C0470D" w:rsidRPr="00C0470D" w:rsidRDefault="00796962" w:rsidP="0079696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Wells and Co.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550E2" w14:textId="7C1FCF0D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CA5B2" w14:textId="75946012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12,00 $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D9553" w14:textId="51D25697" w:rsidR="00C0470D" w:rsidRPr="00C0470D" w:rsidRDefault="0089062C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45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6E23" w14:textId="1FC88464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540,00 $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C1E84" w14:textId="1106B07B" w:rsidR="00C0470D" w:rsidRPr="00C0470D" w:rsidRDefault="0089062C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B73B6" w14:textId="7BB82B51" w:rsidR="00C0470D" w:rsidRPr="00C0470D" w:rsidRDefault="0089062C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14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2EB14" w14:textId="75442A9A" w:rsidR="00C0470D" w:rsidRPr="00C0470D" w:rsidRDefault="0089062C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12F9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Oui</w:t>
            </w:r>
          </w:p>
        </w:tc>
      </w:tr>
      <w:tr w:rsidR="00C0470D" w:rsidRPr="00C0470D" w14:paraId="62D2285B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F618A" w14:textId="55671F56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COMMANDER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DB502" w14:textId="2944F1FD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B123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611AC" w14:textId="1855DA3D" w:rsidR="00C0470D" w:rsidRPr="00C0470D" w:rsidRDefault="00796962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B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0EEBD" w14:textId="17014A8E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Knox LLC.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C126" w14:textId="4039E6DD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58548" w14:textId="53235B9E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20,00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6D0A9" w14:textId="4AE17656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234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F8B09" w14:textId="514DE6FF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4 680,00 $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58F1F" w14:textId="2A4288A6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0613D" w14:textId="0E8A4639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30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F5E37" w14:textId="3AB43528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E43F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4B08291F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0BCB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83153" w14:textId="4E2B3C76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4167" w14:textId="471C9B8B" w:rsidR="00C0470D" w:rsidRPr="00C0470D" w:rsidRDefault="00796962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C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ED6D3" w14:textId="1E3B33D9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41E4A" w14:textId="129939A8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ADB37" w14:textId="4B407925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30,00 $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C132" w14:textId="30CE66C7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86A70" w14:textId="5ED92831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1 500,00 $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82B45" w14:textId="5581248A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0D514" w14:textId="520F1664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B2008" w14:textId="2E68037E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89C7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FCEF90E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E6F9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AD755" w14:textId="3EB25F47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A08F" w14:textId="2977ADEF" w:rsidR="00C0470D" w:rsidRPr="00C0470D" w:rsidRDefault="00796962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D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36F22" w14:textId="7AA5ED62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B3561" w14:textId="570413B8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B5C3" w14:textId="037457A9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8C67F" w14:textId="5B5D9949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3A2A4" w14:textId="4C06EEE6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369BD" w14:textId="5663B2F9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C2A50" w14:textId="1F563D96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14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010D0" w14:textId="675AC8F2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B58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07006878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55A3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2B86F" w14:textId="78E1EBE3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A6CF7" w14:textId="1083B02F" w:rsidR="00C0470D" w:rsidRPr="00C0470D" w:rsidRDefault="00796962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E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32D21" w14:textId="384CCF8E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Sanding Co.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705F5" w14:textId="79129E03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C5FF8" w14:textId="2153B25B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20,00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AA761" w14:textId="0DD26446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200 $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3F880" w14:textId="59E6A18E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4 000,00 $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10C2F" w14:textId="49D5E96D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D3E12" w14:textId="4A8575FD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30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2E799" w14:textId="2C497740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8EC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48476F22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47BB7" w14:textId="4353CCA6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COMMANDER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AF731" w14:textId="0AB673F7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9F93B" w14:textId="335882A4" w:rsidR="00C0470D" w:rsidRPr="00C0470D" w:rsidRDefault="00796962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F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B0B86" w14:textId="1757554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Cole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5EB45" w14:textId="1CF513B8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F9CDF" w14:textId="7F1C13DE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30,00 $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1D295" w14:textId="0ADADEF5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8611E" w14:textId="033222B4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3 000,00 $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27E35" w14:textId="2E68D4D0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0ADF1" w14:textId="5AA22C53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DC59A" w14:textId="19709683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709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AF0177D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F505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A8733" w14:textId="4C8E808F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G123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1AF21" w14:textId="4B4BABB6" w:rsidR="00C0470D" w:rsidRPr="00C0470D" w:rsidRDefault="00796962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G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86BA4" w14:textId="6E475D2A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64694" w14:textId="4D93FD50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E40A2" w14:textId="73332900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4869" w14:textId="5E12C8EA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0E1E0" w14:textId="3CBC252C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500.00 $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2046" w14:textId="06B8FDB7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0E55D" w14:textId="5EE235C1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14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BE2A6" w14:textId="0F4AE547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2C72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Oui</w:t>
            </w:r>
          </w:p>
        </w:tc>
      </w:tr>
      <w:tr w:rsidR="00C0470D" w:rsidRPr="00C0470D" w14:paraId="2957C1D0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1DFD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5153E" w14:textId="29531BD2" w:rsidR="00C0470D" w:rsidRPr="00C0470D" w:rsidRDefault="00796962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H123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CD911" w14:textId="3F3211B3" w:rsidR="00C0470D" w:rsidRPr="00C0470D" w:rsidRDefault="00796962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ARTICLE H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05072" w14:textId="42F338B4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Cole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AF524" w14:textId="0F924DF7" w:rsidR="00C0470D" w:rsidRPr="00C0470D" w:rsidRDefault="0089062C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L'ÉLÉMENT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23BF" w14:textId="0CB8E0DC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20,00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71CAC" w14:textId="2B971524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B480" w14:textId="0551B2BC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400.00 $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46F4" w14:textId="01EA1A45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B7CF" w14:textId="273516B0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30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E70BF" w14:textId="474A856C" w:rsidR="00C0470D" w:rsidRPr="00C0470D" w:rsidRDefault="00A74154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8079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C1AC860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048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0AEB1" w14:textId="35A70BC3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905F" w14:textId="6A60625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15EB6" w14:textId="358555CC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B2990" w14:textId="39A9BF2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62AB0" w14:textId="3CE30869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096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144B1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4E59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96B1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D2A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2AA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1B3EC82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5EBC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45FF" w14:textId="647B1B58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41D49" w14:textId="0EA8E85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41E3C" w14:textId="5739490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8BDCA" w14:textId="40180634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5A7A1" w14:textId="12722589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C9CA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1F5D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08CF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D06D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826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57FC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08DAAE59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4F5C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639EC" w14:textId="61D4E133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8F006" w14:textId="00E6117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CCF20" w14:textId="4BB45EAC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2DA44" w14:textId="74B2BF1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C1BCD" w14:textId="4495139F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34A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4F2CB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319B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E04E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FDFB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69E1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63850433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3A5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DE351" w14:textId="3ED04063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4762" w14:textId="153812F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D53D8" w14:textId="61A0DC5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645C1" w14:textId="085A037E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EF779" w14:textId="0014D42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8A84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BDADF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8704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7664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69A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44C0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79DC34C9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F151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7B5F1" w14:textId="5642EE28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BC20E" w14:textId="233C4B5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080C8" w14:textId="733249C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94F7F" w14:textId="0044B15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BA8FB" w14:textId="4F487445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E89F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F880C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2FA7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08E3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C90A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F54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1F683F40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20DF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EF0EE" w14:textId="60B7465A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D4BE" w14:textId="60A14B8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767A5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01110" w14:textId="66545C2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B70C6" w14:textId="2BD32A82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22D3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DE6FC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30E0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795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8F7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B40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1526CA99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F3CA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61081" w14:textId="7212D205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4163B" w14:textId="26DADD3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5A875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C4DDE" w14:textId="4D5F2BB1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434C9" w14:textId="65B90A2D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9D58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1024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0D85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B80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BB02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15FD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4BC2E8BF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6FCF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45299" w14:textId="570FF629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18582" w14:textId="5B2279F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BA278" w14:textId="6B4626E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4B20D" w14:textId="571BF50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FA279" w14:textId="4CA07BC3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8B84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37BD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10D2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58B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48D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3320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189DBB30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7B5D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B367" w14:textId="1A6375E9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A3608" w14:textId="7B149B9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7B2EA" w14:textId="7D4F0EE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784F6" w14:textId="6693CB3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4B5EB" w14:textId="21894648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3EF7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540D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5C8A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EC15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4CA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5439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C876293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2EC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6200A" w14:textId="74AF3E83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7E265" w14:textId="54ADF3E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51077" w14:textId="5CFBD3E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55B8E" w14:textId="4EE79CE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62483" w14:textId="5A604D1A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8BD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846D8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2857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7EF0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947C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FA5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249FFE1D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771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FB24F" w14:textId="01FE23C0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85691" w14:textId="4C65DE7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DD8A9" w14:textId="43FCA42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D9906" w14:textId="267B0BE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4358D" w14:textId="72522845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28C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544B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A378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163C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E91E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124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5E1EE518" w14:textId="77777777" w:rsidTr="007C03D8">
        <w:trPr>
          <w:trHeight w:val="439"/>
        </w:trPr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4717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OK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5871" w14:textId="0DAE2F7B" w:rsidR="00C0470D" w:rsidRPr="00C0470D" w:rsidRDefault="00C0470D" w:rsidP="00C0470D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7E24F" w14:textId="3DD5C15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1C2D3" w14:textId="4E331DB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CF20" w14:textId="5985844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DA7D" w14:textId="28C7CB5F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BBB6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1885B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0,00 $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8E36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9FD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7CDA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920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</w:tbl>
    <w:p w14:paraId="2D8CF02D" w14:textId="6662CAD8" w:rsid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</w:p>
    <w:p w14:paraId="770CAE63" w14:textId="77777777" w:rsid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  <w:br w:type="page"/>
      </w:r>
    </w:p>
    <w:tbl>
      <w:tblPr>
        <w:tblStyle w:val="TableGrid"/>
        <w:tblW w:w="215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570"/>
      </w:tblGrid>
      <w:tr w:rsidR="001810BF" w14:paraId="51602522" w14:textId="77777777" w:rsidTr="001810BF">
        <w:trPr>
          <w:trHeight w:val="2338"/>
        </w:trPr>
        <w:tc>
          <w:tcPr>
            <w:tcW w:w="21570" w:type="dxa"/>
          </w:tcPr>
          <w:p w14:paraId="7CBDF216" w14:textId="77777777" w:rsidR="001810BF" w:rsidRPr="00692C04" w:rsidRDefault="001810BF" w:rsidP="00E6360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DFD4063" w14:textId="77777777" w:rsidR="001810BF" w:rsidRDefault="001810BF" w:rsidP="00E6360E">
            <w:pPr>
              <w:rPr>
                <w:rFonts w:ascii="Century Gothic" w:hAnsi="Century Gothic" w:cs="Arial"/>
                <w:szCs w:val="20"/>
              </w:rPr>
            </w:pPr>
          </w:p>
          <w:p w14:paraId="179BDC53" w14:textId="77777777" w:rsidR="001810BF" w:rsidRDefault="001810BF" w:rsidP="00E6360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07D600A" w14:textId="77777777" w:rsidR="001810BF" w:rsidRDefault="001810BF" w:rsidP="001810BF">
      <w:pPr>
        <w:rPr>
          <w:rFonts w:ascii="Century Gothic" w:hAnsi="Century Gothic" w:cs="Arial"/>
          <w:sz w:val="20"/>
          <w:szCs w:val="20"/>
        </w:rPr>
      </w:pPr>
    </w:p>
    <w:p w14:paraId="14DA65E8" w14:textId="77777777" w:rsidR="001810BF" w:rsidRPr="00D3383E" w:rsidRDefault="001810BF" w:rsidP="001810BF">
      <w:pPr>
        <w:rPr>
          <w:rFonts w:ascii="Century Gothic" w:hAnsi="Century Gothic" w:cs="Arial"/>
          <w:sz w:val="20"/>
          <w:szCs w:val="20"/>
        </w:rPr>
      </w:pPr>
    </w:p>
    <w:p w14:paraId="719E7105" w14:textId="77777777" w:rsidR="00C0470D" w:rsidRP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</w:p>
    <w:sectPr w:rsidR="00C0470D" w:rsidRPr="00C0470D" w:rsidSect="00C0470D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76A" w14:textId="77777777" w:rsidR="004B04C9" w:rsidRDefault="004B04C9" w:rsidP="007C03D8">
      <w:pPr>
        <w:spacing w:after="0" w:line="240" w:lineRule="auto"/>
      </w:pPr>
      <w:r>
        <w:separator/>
      </w:r>
    </w:p>
  </w:endnote>
  <w:endnote w:type="continuationSeparator" w:id="0">
    <w:p w14:paraId="120DCF59" w14:textId="77777777" w:rsidR="004B04C9" w:rsidRDefault="004B04C9" w:rsidP="007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60F8" w14:textId="77777777" w:rsidR="004B04C9" w:rsidRDefault="004B04C9" w:rsidP="007C03D8">
      <w:pPr>
        <w:spacing w:after="0" w:line="240" w:lineRule="auto"/>
      </w:pPr>
      <w:r>
        <w:separator/>
      </w:r>
    </w:p>
  </w:footnote>
  <w:footnote w:type="continuationSeparator" w:id="0">
    <w:p w14:paraId="47ADB804" w14:textId="77777777" w:rsidR="004B04C9" w:rsidRDefault="004B04C9" w:rsidP="007C0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0D"/>
    <w:rsid w:val="001810BF"/>
    <w:rsid w:val="0018680F"/>
    <w:rsid w:val="003C31FE"/>
    <w:rsid w:val="004A59EB"/>
    <w:rsid w:val="004B04C9"/>
    <w:rsid w:val="005D70CC"/>
    <w:rsid w:val="00796962"/>
    <w:rsid w:val="007B63CC"/>
    <w:rsid w:val="007C03D8"/>
    <w:rsid w:val="0089062C"/>
    <w:rsid w:val="00A74154"/>
    <w:rsid w:val="00AB01A2"/>
    <w:rsid w:val="00C0470D"/>
    <w:rsid w:val="00DB0B38"/>
    <w:rsid w:val="00FA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FE479"/>
  <w15:chartTrackingRefBased/>
  <w15:docId w15:val="{80543462-C877-4235-888F-4FB9EFD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0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3D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3D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03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792&amp;utm_language=FR&amp;utm_source=template-word&amp;utm_medium=content&amp;utm_campaign=ic-Simple+Asset+Management+with+Sample+Data-word-17792-fr&amp;lpa=ic+Simple+Asset+Management+with+Sample+Data+word+17792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10</cp:revision>
  <cp:lastPrinted>2023-08-08T04:39:00Z</cp:lastPrinted>
  <dcterms:created xsi:type="dcterms:W3CDTF">2022-09-12T23:33:00Z</dcterms:created>
  <dcterms:modified xsi:type="dcterms:W3CDTF">2023-11-30T16:31:00Z</dcterms:modified>
</cp:coreProperties>
</file>