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892CA" w14:textId="7BDDE3C0" w:rsidR="00092C39" w:rsidRDefault="00706814" w:rsidP="00C55EFE">
      <w:pPr>
        <w:rPr>
          <w:rFonts w:ascii="Century Gothic" w:hAnsi="Century Gothic" w:cs="Arial"/>
          <w:b/>
          <w:color w:val="808080" w:themeColor="background1" w:themeShade="80"/>
          <w:sz w:val="32"/>
          <w:szCs w:val="36"/>
        </w:rPr>
      </w:pPr>
      <w:r w:rsidRPr="00706814">
        <w:rPr>
          <w:rFonts w:ascii="Century Gothic" w:hAnsi="Century Gothic"/>
          <w:b/>
          <w:color w:val="808080" w:themeColor="background1" w:themeShade="80"/>
          <w:sz w:val="32"/>
        </w:rPr>
        <w:drawing>
          <wp:anchor distT="0" distB="0" distL="114300" distR="114300" simplePos="0" relativeHeight="251658240" behindDoc="0" locked="0" layoutInCell="1" allowOverlap="1" wp14:anchorId="07730033" wp14:editId="3F4E9A6E">
            <wp:simplePos x="0" y="0"/>
            <wp:positionH relativeFrom="column">
              <wp:posOffset>4838700</wp:posOffset>
            </wp:positionH>
            <wp:positionV relativeFrom="paragraph">
              <wp:posOffset>-190500</wp:posOffset>
            </wp:positionV>
            <wp:extent cx="2578100" cy="201808"/>
            <wp:effectExtent l="0" t="0" r="0" b="1905"/>
            <wp:wrapNone/>
            <wp:docPr id="1828468437"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8468437" name="Picture 1">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2578100" cy="201808"/>
                    </a:xfrm>
                    <a:prstGeom prst="rect">
                      <a:avLst/>
                    </a:prstGeom>
                  </pic:spPr>
                </pic:pic>
              </a:graphicData>
            </a:graphic>
            <wp14:sizeRelH relativeFrom="page">
              <wp14:pctWidth>0</wp14:pctWidth>
            </wp14:sizeRelH>
            <wp14:sizeRelV relativeFrom="page">
              <wp14:pctHeight>0</wp14:pctHeight>
            </wp14:sizeRelV>
          </wp:anchor>
        </w:drawing>
      </w:r>
      <w:r w:rsidR="00735044">
        <w:rPr>
          <w:rFonts w:ascii="Century Gothic" w:hAnsi="Century Gothic"/>
          <w:b/>
          <w:color w:val="808080" w:themeColor="background1" w:themeShade="80"/>
          <w:sz w:val="32"/>
        </w:rPr>
        <w:t xml:space="preserve">MODÈLE DE LISTE DE VÉRIFICATION POUR LES CONTRÔLES ISO 27001                     </w:t>
      </w:r>
    </w:p>
    <w:p w14:paraId="12C4488C" w14:textId="77777777" w:rsidR="00803022" w:rsidRDefault="00803022" w:rsidP="00152249">
      <w:pPr>
        <w:tabs>
          <w:tab w:val="left" w:pos="3718"/>
        </w:tabs>
      </w:pPr>
    </w:p>
    <w:tbl>
      <w:tblPr>
        <w:tblW w:w="11735" w:type="dxa"/>
        <w:tblInd w:w="-113" w:type="dxa"/>
        <w:tblBorders>
          <w:top w:val="nil"/>
          <w:left w:val="nil"/>
          <w:right w:val="nil"/>
        </w:tblBorders>
        <w:tblLayout w:type="fixed"/>
        <w:tblLook w:val="0000" w:firstRow="0" w:lastRow="0" w:firstColumn="0" w:lastColumn="0" w:noHBand="0" w:noVBand="0"/>
      </w:tblPr>
      <w:tblGrid>
        <w:gridCol w:w="1756"/>
        <w:gridCol w:w="3420"/>
        <w:gridCol w:w="2418"/>
        <w:gridCol w:w="1740"/>
        <w:gridCol w:w="2401"/>
      </w:tblGrid>
      <w:tr w:rsidR="00735044" w14:paraId="281EE9D5" w14:textId="77777777" w:rsidTr="00DB4711">
        <w:trPr>
          <w:trHeight w:val="708"/>
        </w:trPr>
        <w:tc>
          <w:tcPr>
            <w:tcW w:w="1756" w:type="dxa"/>
            <w:tcBorders>
              <w:top w:val="single" w:sz="4" w:space="0" w:color="B2B2B2"/>
              <w:left w:val="single" w:sz="4" w:space="0" w:color="B2B2B2"/>
              <w:bottom w:val="single" w:sz="4" w:space="0" w:color="B2B2B2"/>
              <w:right w:val="single" w:sz="4" w:space="0" w:color="B2B2B2"/>
            </w:tcBorders>
            <w:shd w:val="clear" w:color="auto" w:fill="CDD4DD"/>
            <w:vAlign w:val="center"/>
          </w:tcPr>
          <w:p w14:paraId="0F1FCB53" w14:textId="77777777" w:rsidR="008E6204" w:rsidRPr="00735044" w:rsidRDefault="008E6204" w:rsidP="00735044">
            <w:pPr>
              <w:autoSpaceDE w:val="0"/>
              <w:autoSpaceDN w:val="0"/>
              <w:adjustRightInd w:val="0"/>
              <w:jc w:val="center"/>
              <w:rPr>
                <w:rFonts w:ascii="Century Gothic" w:hAnsi="Century Gothic" w:cs="Century Gothic"/>
                <w:b/>
                <w:bCs/>
                <w:color w:val="1D1D1D"/>
                <w:sz w:val="20"/>
                <w:szCs w:val="20"/>
              </w:rPr>
            </w:pPr>
            <w:r>
              <w:rPr>
                <w:rFonts w:ascii="Century Gothic" w:hAnsi="Century Gothic"/>
                <w:b/>
                <w:color w:val="1D1D1D"/>
                <w:sz w:val="20"/>
              </w:rPr>
              <w:t>SECTION/</w:t>
            </w:r>
          </w:p>
          <w:p w14:paraId="51C7E5ED" w14:textId="77777777" w:rsidR="008E6204" w:rsidRPr="00735044" w:rsidRDefault="008E6204" w:rsidP="00735044">
            <w:pPr>
              <w:autoSpaceDE w:val="0"/>
              <w:autoSpaceDN w:val="0"/>
              <w:adjustRightInd w:val="0"/>
              <w:jc w:val="center"/>
              <w:rPr>
                <w:rFonts w:ascii="Century Gothic" w:hAnsi="Century Gothic" w:cs="Century Gothic"/>
                <w:b/>
                <w:bCs/>
                <w:color w:val="1D1D1D"/>
                <w:sz w:val="20"/>
                <w:szCs w:val="20"/>
              </w:rPr>
            </w:pPr>
            <w:r>
              <w:rPr>
                <w:rFonts w:ascii="Century Gothic" w:hAnsi="Century Gothic"/>
                <w:b/>
                <w:color w:val="1D1D1D"/>
                <w:sz w:val="20"/>
              </w:rPr>
              <w:t>CATÉGORIE</w:t>
            </w:r>
          </w:p>
        </w:tc>
        <w:tc>
          <w:tcPr>
            <w:tcW w:w="3420" w:type="dxa"/>
            <w:tcBorders>
              <w:top w:val="single" w:sz="4" w:space="0" w:color="B2B2B2"/>
              <w:bottom w:val="single" w:sz="4" w:space="0" w:color="B2B2B2"/>
              <w:right w:val="single" w:sz="4" w:space="0" w:color="B2B2B2"/>
            </w:tcBorders>
            <w:shd w:val="clear" w:color="auto" w:fill="CDD4DD"/>
            <w:vAlign w:val="center"/>
          </w:tcPr>
          <w:p w14:paraId="7CCC8677" w14:textId="77777777" w:rsidR="008E6204" w:rsidRPr="00735044" w:rsidRDefault="008E6204" w:rsidP="00735044">
            <w:pPr>
              <w:autoSpaceDE w:val="0"/>
              <w:autoSpaceDN w:val="0"/>
              <w:adjustRightInd w:val="0"/>
              <w:jc w:val="center"/>
              <w:rPr>
                <w:rFonts w:ascii="Century Gothic" w:hAnsi="Century Gothic" w:cs="Century Gothic"/>
                <w:b/>
                <w:bCs/>
                <w:color w:val="1D1D1D"/>
                <w:sz w:val="20"/>
                <w:szCs w:val="20"/>
              </w:rPr>
            </w:pPr>
            <w:r>
              <w:rPr>
                <w:rFonts w:ascii="Century Gothic" w:hAnsi="Century Gothic"/>
                <w:b/>
                <w:color w:val="1D1D1D"/>
                <w:sz w:val="20"/>
              </w:rPr>
              <w:t>EXIGENCE/TÂCHE</w:t>
            </w:r>
          </w:p>
        </w:tc>
        <w:tc>
          <w:tcPr>
            <w:tcW w:w="2418" w:type="dxa"/>
            <w:tcBorders>
              <w:top w:val="single" w:sz="4" w:space="0" w:color="B2B2B2"/>
              <w:bottom w:val="single" w:sz="4" w:space="0" w:color="B2B2B2"/>
              <w:right w:val="single" w:sz="4" w:space="0" w:color="B2B2B2"/>
            </w:tcBorders>
            <w:shd w:val="clear" w:color="auto" w:fill="CDD4DD"/>
            <w:vAlign w:val="center"/>
          </w:tcPr>
          <w:p w14:paraId="4D4F8D79" w14:textId="77777777" w:rsidR="008E6204" w:rsidRPr="00735044" w:rsidRDefault="008E6204" w:rsidP="00735044">
            <w:pPr>
              <w:autoSpaceDE w:val="0"/>
              <w:autoSpaceDN w:val="0"/>
              <w:adjustRightInd w:val="0"/>
              <w:jc w:val="center"/>
              <w:rPr>
                <w:rFonts w:ascii="Century Gothic" w:hAnsi="Century Gothic" w:cs="Century Gothic"/>
                <w:b/>
                <w:bCs/>
                <w:color w:val="1D1D1D"/>
                <w:sz w:val="20"/>
                <w:szCs w:val="20"/>
              </w:rPr>
            </w:pPr>
            <w:r>
              <w:rPr>
                <w:rFonts w:ascii="Century Gothic" w:hAnsi="Century Gothic"/>
                <w:b/>
                <w:color w:val="1D1D1D"/>
                <w:sz w:val="20"/>
              </w:rPr>
              <w:t>ATTRIBUÉ À</w:t>
            </w:r>
          </w:p>
        </w:tc>
        <w:tc>
          <w:tcPr>
            <w:tcW w:w="1740" w:type="dxa"/>
            <w:tcBorders>
              <w:top w:val="single" w:sz="4" w:space="0" w:color="B2B2B2"/>
              <w:bottom w:val="single" w:sz="4" w:space="0" w:color="B2B2B2"/>
              <w:right w:val="single" w:sz="4" w:space="0" w:color="B2B2B2"/>
            </w:tcBorders>
            <w:shd w:val="clear" w:color="auto" w:fill="CDD4DD"/>
            <w:vAlign w:val="center"/>
          </w:tcPr>
          <w:p w14:paraId="7FF339BD" w14:textId="77777777" w:rsidR="008E6204" w:rsidRPr="00735044" w:rsidRDefault="008E6204" w:rsidP="00735044">
            <w:pPr>
              <w:autoSpaceDE w:val="0"/>
              <w:autoSpaceDN w:val="0"/>
              <w:adjustRightInd w:val="0"/>
              <w:jc w:val="center"/>
              <w:rPr>
                <w:rFonts w:ascii="Century Gothic" w:hAnsi="Century Gothic" w:cs="Century Gothic"/>
                <w:b/>
                <w:bCs/>
                <w:color w:val="1D1D1D"/>
                <w:sz w:val="20"/>
                <w:szCs w:val="20"/>
              </w:rPr>
            </w:pPr>
            <w:r>
              <w:rPr>
                <w:rFonts w:ascii="Century Gothic" w:hAnsi="Century Gothic"/>
                <w:b/>
                <w:color w:val="1D1D1D"/>
                <w:sz w:val="20"/>
              </w:rPr>
              <w:t>EN CONFORMITÉ ?</w:t>
            </w:r>
          </w:p>
        </w:tc>
        <w:tc>
          <w:tcPr>
            <w:tcW w:w="2401" w:type="dxa"/>
            <w:tcBorders>
              <w:top w:val="single" w:sz="4" w:space="0" w:color="B2B2B2"/>
              <w:bottom w:val="single" w:sz="4" w:space="0" w:color="B2B2B2"/>
              <w:right w:val="single" w:sz="4" w:space="0" w:color="B2B2B2"/>
            </w:tcBorders>
            <w:shd w:val="clear" w:color="auto" w:fill="CDD4DD"/>
            <w:vAlign w:val="center"/>
          </w:tcPr>
          <w:p w14:paraId="30FAFF3F" w14:textId="77777777" w:rsidR="008E6204" w:rsidRPr="00735044" w:rsidRDefault="008E6204" w:rsidP="00735044">
            <w:pPr>
              <w:autoSpaceDE w:val="0"/>
              <w:autoSpaceDN w:val="0"/>
              <w:adjustRightInd w:val="0"/>
              <w:jc w:val="center"/>
              <w:rPr>
                <w:rFonts w:ascii="Century Gothic" w:hAnsi="Century Gothic" w:cs="Century Gothic"/>
                <w:b/>
                <w:bCs/>
                <w:color w:val="1D1D1D"/>
                <w:sz w:val="20"/>
                <w:szCs w:val="20"/>
              </w:rPr>
            </w:pPr>
            <w:r>
              <w:rPr>
                <w:rFonts w:ascii="Century Gothic" w:hAnsi="Century Gothic"/>
                <w:b/>
                <w:color w:val="1D1D1D"/>
                <w:sz w:val="20"/>
              </w:rPr>
              <w:t>DATE DE LA DERNIÈRE MISE À JOUR</w:t>
            </w:r>
          </w:p>
        </w:tc>
      </w:tr>
      <w:tr w:rsidR="00735044" w14:paraId="45180399" w14:textId="77777777" w:rsidTr="004F0CF6">
        <w:tblPrEx>
          <w:tblBorders>
            <w:top w:val="none" w:sz="0" w:space="0" w:color="auto"/>
          </w:tblBorders>
        </w:tblPrEx>
        <w:trPr>
          <w:trHeight w:val="368"/>
        </w:trPr>
        <w:tc>
          <w:tcPr>
            <w:tcW w:w="11735" w:type="dxa"/>
            <w:gridSpan w:val="5"/>
            <w:tcBorders>
              <w:top w:val="single" w:sz="4" w:space="0" w:color="B2B2B2"/>
              <w:bottom w:val="single" w:sz="4" w:space="0" w:color="B2B2B2"/>
              <w:right w:val="single" w:sz="4" w:space="0" w:color="B2B2B2"/>
            </w:tcBorders>
            <w:shd w:val="clear" w:color="auto" w:fill="6D6D6D"/>
            <w:vAlign w:val="center"/>
          </w:tcPr>
          <w:p w14:paraId="44FD50F8" w14:textId="77777777" w:rsidR="008E6204" w:rsidRPr="00735044" w:rsidRDefault="008E6204" w:rsidP="00735044">
            <w:pPr>
              <w:autoSpaceDE w:val="0"/>
              <w:autoSpaceDN w:val="0"/>
              <w:adjustRightInd w:val="0"/>
              <w:rPr>
                <w:rFonts w:ascii="Century Gothic" w:hAnsi="Century Gothic" w:cs="Century Gothic"/>
                <w:b/>
                <w:bCs/>
                <w:i/>
                <w:iCs/>
                <w:color w:val="FFFFFF"/>
                <w:sz w:val="22"/>
                <w:szCs w:val="22"/>
              </w:rPr>
            </w:pPr>
            <w:r>
              <w:rPr>
                <w:rFonts w:ascii="Century Gothic" w:hAnsi="Century Gothic"/>
                <w:b/>
                <w:i/>
                <w:color w:val="FFFFFF"/>
                <w:sz w:val="22"/>
              </w:rPr>
              <w:t>5. Politiques de sécurité de l’information</w:t>
            </w:r>
          </w:p>
        </w:tc>
      </w:tr>
      <w:tr w:rsidR="00735044" w14:paraId="7ADE88E9" w14:textId="77777777" w:rsidTr="00DB4711">
        <w:tblPrEx>
          <w:tblBorders>
            <w:top w:val="none" w:sz="0" w:space="0" w:color="auto"/>
          </w:tblBorders>
        </w:tblPrEx>
        <w:trPr>
          <w:trHeight w:val="569"/>
        </w:trPr>
        <w:tc>
          <w:tcPr>
            <w:tcW w:w="1756" w:type="dxa"/>
            <w:tcBorders>
              <w:left w:val="single" w:sz="4" w:space="0" w:color="B2B2B2"/>
              <w:bottom w:val="single" w:sz="4" w:space="0" w:color="B2B2B2"/>
              <w:right w:val="single" w:sz="4" w:space="0" w:color="B2B2B2"/>
            </w:tcBorders>
            <w:vAlign w:val="center"/>
          </w:tcPr>
          <w:p w14:paraId="454EE5B0"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5.1</w:t>
            </w:r>
          </w:p>
        </w:tc>
        <w:tc>
          <w:tcPr>
            <w:tcW w:w="3420" w:type="dxa"/>
            <w:tcBorders>
              <w:bottom w:val="single" w:sz="4" w:space="0" w:color="B2B2B2"/>
              <w:right w:val="single" w:sz="4" w:space="0" w:color="B2B2B2"/>
            </w:tcBorders>
            <w:vAlign w:val="center"/>
          </w:tcPr>
          <w:p w14:paraId="7ECE7A5C" w14:textId="77777777" w:rsidR="008E6204" w:rsidRPr="00735044" w:rsidRDefault="008E6204" w:rsidP="00735044">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Des politiques de sécurité existent.</w:t>
            </w:r>
          </w:p>
        </w:tc>
        <w:tc>
          <w:tcPr>
            <w:tcW w:w="2418" w:type="dxa"/>
            <w:tcBorders>
              <w:bottom w:val="single" w:sz="4" w:space="0" w:color="B2B2B2"/>
              <w:right w:val="single" w:sz="4" w:space="0" w:color="B2B2B2"/>
            </w:tcBorders>
            <w:vAlign w:val="center"/>
          </w:tcPr>
          <w:p w14:paraId="52390B10"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740" w:type="dxa"/>
            <w:tcBorders>
              <w:bottom w:val="single" w:sz="4" w:space="0" w:color="B2B2B2"/>
              <w:right w:val="single" w:sz="4" w:space="0" w:color="B2B2B2"/>
            </w:tcBorders>
            <w:vAlign w:val="center"/>
          </w:tcPr>
          <w:p w14:paraId="716A5760" w14:textId="77777777" w:rsidR="008E6204" w:rsidRPr="00735044" w:rsidRDefault="008E6204" w:rsidP="00735044">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w:t>
            </w:r>
          </w:p>
        </w:tc>
        <w:tc>
          <w:tcPr>
            <w:tcW w:w="2401" w:type="dxa"/>
            <w:tcBorders>
              <w:bottom w:val="single" w:sz="4" w:space="0" w:color="B2B2B2"/>
              <w:right w:val="single" w:sz="4" w:space="0" w:color="B2B2B2"/>
            </w:tcBorders>
            <w:vAlign w:val="center"/>
          </w:tcPr>
          <w:p w14:paraId="17A6F3AA" w14:textId="77777777" w:rsidR="008E6204" w:rsidRPr="00735044" w:rsidRDefault="008E6204" w:rsidP="00735044">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w:t>
            </w:r>
          </w:p>
        </w:tc>
      </w:tr>
      <w:tr w:rsidR="00735044" w14:paraId="4F884CBC" w14:textId="77777777" w:rsidTr="00DB4711">
        <w:tblPrEx>
          <w:tblBorders>
            <w:top w:val="none" w:sz="0" w:space="0" w:color="auto"/>
          </w:tblBorders>
        </w:tblPrEx>
        <w:trPr>
          <w:trHeight w:val="740"/>
        </w:trPr>
        <w:tc>
          <w:tcPr>
            <w:tcW w:w="1756" w:type="dxa"/>
            <w:tcBorders>
              <w:left w:val="single" w:sz="4" w:space="0" w:color="B2B2B2"/>
              <w:bottom w:val="single" w:sz="4" w:space="0" w:color="B2B2B2"/>
              <w:right w:val="single" w:sz="4" w:space="0" w:color="B2B2B2"/>
            </w:tcBorders>
            <w:vAlign w:val="center"/>
          </w:tcPr>
          <w:p w14:paraId="46374FC6"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5.2</w:t>
            </w:r>
          </w:p>
        </w:tc>
        <w:tc>
          <w:tcPr>
            <w:tcW w:w="3420" w:type="dxa"/>
            <w:tcBorders>
              <w:bottom w:val="single" w:sz="4" w:space="0" w:color="B2B2B2"/>
              <w:right w:val="single" w:sz="4" w:space="0" w:color="B2B2B2"/>
            </w:tcBorders>
            <w:vAlign w:val="center"/>
          </w:tcPr>
          <w:p w14:paraId="52FC45CE" w14:textId="77777777" w:rsidR="008E6204" w:rsidRPr="00735044" w:rsidRDefault="008E6204" w:rsidP="00735044">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Toutes les politiques sont approuvées par la direction.</w:t>
            </w:r>
          </w:p>
        </w:tc>
        <w:tc>
          <w:tcPr>
            <w:tcW w:w="2418" w:type="dxa"/>
            <w:tcBorders>
              <w:bottom w:val="single" w:sz="4" w:space="0" w:color="B2B2B2"/>
              <w:right w:val="single" w:sz="4" w:space="0" w:color="B2B2B2"/>
            </w:tcBorders>
            <w:vAlign w:val="center"/>
          </w:tcPr>
          <w:p w14:paraId="330ED8BD"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740" w:type="dxa"/>
            <w:tcBorders>
              <w:bottom w:val="single" w:sz="4" w:space="0" w:color="B2B2B2"/>
              <w:right w:val="single" w:sz="4" w:space="0" w:color="B2B2B2"/>
            </w:tcBorders>
            <w:vAlign w:val="center"/>
          </w:tcPr>
          <w:p w14:paraId="5B9D8986" w14:textId="77777777" w:rsidR="008E6204" w:rsidRPr="00735044" w:rsidRDefault="008E6204" w:rsidP="00735044">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w:t>
            </w:r>
          </w:p>
        </w:tc>
        <w:tc>
          <w:tcPr>
            <w:tcW w:w="2401" w:type="dxa"/>
            <w:tcBorders>
              <w:bottom w:val="single" w:sz="4" w:space="0" w:color="B2B2B2"/>
              <w:right w:val="single" w:sz="4" w:space="0" w:color="B2B2B2"/>
            </w:tcBorders>
            <w:vAlign w:val="center"/>
          </w:tcPr>
          <w:p w14:paraId="45B1C2BB" w14:textId="77777777" w:rsidR="008E6204" w:rsidRPr="00735044" w:rsidRDefault="008E6204" w:rsidP="00735044">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w:t>
            </w:r>
          </w:p>
        </w:tc>
      </w:tr>
      <w:tr w:rsidR="00735044" w14:paraId="7CDAF193" w14:textId="77777777" w:rsidTr="00DB4711">
        <w:tblPrEx>
          <w:tblBorders>
            <w:top w:val="none" w:sz="0" w:space="0" w:color="auto"/>
          </w:tblBorders>
        </w:tblPrEx>
        <w:trPr>
          <w:trHeight w:val="638"/>
        </w:trPr>
        <w:tc>
          <w:tcPr>
            <w:tcW w:w="1756" w:type="dxa"/>
            <w:tcBorders>
              <w:left w:val="single" w:sz="4" w:space="0" w:color="B2B2B2"/>
              <w:bottom w:val="single" w:sz="4" w:space="0" w:color="B2B2B2"/>
              <w:right w:val="single" w:sz="4" w:space="0" w:color="B2B2B2"/>
            </w:tcBorders>
            <w:vAlign w:val="center"/>
          </w:tcPr>
          <w:p w14:paraId="3AF4A91B"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5.3</w:t>
            </w:r>
          </w:p>
        </w:tc>
        <w:tc>
          <w:tcPr>
            <w:tcW w:w="3420" w:type="dxa"/>
            <w:tcBorders>
              <w:bottom w:val="single" w:sz="4" w:space="0" w:color="B2B2B2"/>
              <w:right w:val="single" w:sz="4" w:space="0" w:color="B2B2B2"/>
            </w:tcBorders>
            <w:vAlign w:val="center"/>
          </w:tcPr>
          <w:p w14:paraId="57083E5C" w14:textId="77777777" w:rsidR="008E6204" w:rsidRPr="00735044" w:rsidRDefault="008E6204" w:rsidP="00735044">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Preuve de conformité.</w:t>
            </w:r>
          </w:p>
        </w:tc>
        <w:tc>
          <w:tcPr>
            <w:tcW w:w="2418" w:type="dxa"/>
            <w:tcBorders>
              <w:bottom w:val="single" w:sz="4" w:space="0" w:color="B2B2B2"/>
              <w:right w:val="single" w:sz="4" w:space="0" w:color="B2B2B2"/>
            </w:tcBorders>
            <w:vAlign w:val="center"/>
          </w:tcPr>
          <w:p w14:paraId="724D292F"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740" w:type="dxa"/>
            <w:tcBorders>
              <w:bottom w:val="single" w:sz="4" w:space="0" w:color="B2B2B2"/>
              <w:right w:val="single" w:sz="4" w:space="0" w:color="B2B2B2"/>
            </w:tcBorders>
            <w:vAlign w:val="center"/>
          </w:tcPr>
          <w:p w14:paraId="1531E125" w14:textId="77777777" w:rsidR="008E6204" w:rsidRPr="00735044" w:rsidRDefault="008E6204" w:rsidP="00735044">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w:t>
            </w:r>
          </w:p>
        </w:tc>
        <w:tc>
          <w:tcPr>
            <w:tcW w:w="2401" w:type="dxa"/>
            <w:tcBorders>
              <w:bottom w:val="single" w:sz="4" w:space="0" w:color="B2B2B2"/>
              <w:right w:val="single" w:sz="4" w:space="0" w:color="B2B2B2"/>
            </w:tcBorders>
            <w:vAlign w:val="center"/>
          </w:tcPr>
          <w:p w14:paraId="3596FFAA" w14:textId="77777777" w:rsidR="008E6204" w:rsidRPr="00735044" w:rsidRDefault="008E6204" w:rsidP="00735044">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w:t>
            </w:r>
          </w:p>
        </w:tc>
      </w:tr>
      <w:tr w:rsidR="00735044" w14:paraId="22886968" w14:textId="77777777" w:rsidTr="004F0CF6">
        <w:tblPrEx>
          <w:tblBorders>
            <w:top w:val="none" w:sz="0" w:space="0" w:color="auto"/>
          </w:tblBorders>
        </w:tblPrEx>
        <w:trPr>
          <w:trHeight w:val="368"/>
        </w:trPr>
        <w:tc>
          <w:tcPr>
            <w:tcW w:w="11735" w:type="dxa"/>
            <w:gridSpan w:val="5"/>
            <w:tcBorders>
              <w:top w:val="single" w:sz="4" w:space="0" w:color="B2B2B2"/>
              <w:bottom w:val="single" w:sz="4" w:space="0" w:color="B2B2B2"/>
              <w:right w:val="single" w:sz="4" w:space="0" w:color="B2B2B2"/>
            </w:tcBorders>
            <w:shd w:val="clear" w:color="auto" w:fill="6D6D6D"/>
            <w:vAlign w:val="center"/>
          </w:tcPr>
          <w:p w14:paraId="767285EA" w14:textId="77777777" w:rsidR="008E6204" w:rsidRPr="00735044" w:rsidRDefault="008E6204" w:rsidP="00735044">
            <w:pPr>
              <w:autoSpaceDE w:val="0"/>
              <w:autoSpaceDN w:val="0"/>
              <w:adjustRightInd w:val="0"/>
              <w:rPr>
                <w:rFonts w:ascii="Century Gothic" w:hAnsi="Century Gothic" w:cs="Century Gothic"/>
                <w:b/>
                <w:bCs/>
                <w:i/>
                <w:iCs/>
                <w:color w:val="FFFFFF"/>
                <w:sz w:val="22"/>
                <w:szCs w:val="22"/>
              </w:rPr>
            </w:pPr>
            <w:r>
              <w:rPr>
                <w:rFonts w:ascii="Century Gothic" w:hAnsi="Century Gothic"/>
                <w:b/>
                <w:i/>
                <w:color w:val="FFFFFF"/>
                <w:sz w:val="22"/>
              </w:rPr>
              <w:t>6. Organisation de la sécurité de l’information</w:t>
            </w:r>
          </w:p>
        </w:tc>
      </w:tr>
      <w:tr w:rsidR="00735044" w14:paraId="592CD141" w14:textId="77777777" w:rsidTr="00DB4711">
        <w:tblPrEx>
          <w:tblBorders>
            <w:top w:val="none" w:sz="0" w:space="0" w:color="auto"/>
          </w:tblBorders>
        </w:tblPrEx>
        <w:trPr>
          <w:trHeight w:val="620"/>
        </w:trPr>
        <w:tc>
          <w:tcPr>
            <w:tcW w:w="1756" w:type="dxa"/>
            <w:tcBorders>
              <w:left w:val="single" w:sz="4" w:space="0" w:color="B2B2B2"/>
              <w:bottom w:val="single" w:sz="4" w:space="0" w:color="B2B2B2"/>
              <w:right w:val="single" w:sz="4" w:space="0" w:color="B2B2B2"/>
            </w:tcBorders>
            <w:vAlign w:val="center"/>
          </w:tcPr>
          <w:p w14:paraId="664076F2"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6,1</w:t>
            </w:r>
          </w:p>
        </w:tc>
        <w:tc>
          <w:tcPr>
            <w:tcW w:w="3420" w:type="dxa"/>
            <w:tcBorders>
              <w:bottom w:val="single" w:sz="4" w:space="0" w:color="B2B2B2"/>
              <w:right w:val="single" w:sz="4" w:space="0" w:color="B2B2B2"/>
            </w:tcBorders>
            <w:vAlign w:val="center"/>
          </w:tcPr>
          <w:p w14:paraId="52201CA5" w14:textId="77777777" w:rsidR="008E6204" w:rsidRPr="00735044" w:rsidRDefault="008E6204" w:rsidP="00735044">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Rôles et responsabilités définies.</w:t>
            </w:r>
          </w:p>
        </w:tc>
        <w:tc>
          <w:tcPr>
            <w:tcW w:w="2418" w:type="dxa"/>
            <w:tcBorders>
              <w:bottom w:val="single" w:sz="4" w:space="0" w:color="B2B2B2"/>
              <w:right w:val="single" w:sz="4" w:space="0" w:color="B2B2B2"/>
            </w:tcBorders>
            <w:vAlign w:val="center"/>
          </w:tcPr>
          <w:p w14:paraId="34F7D403"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740" w:type="dxa"/>
            <w:tcBorders>
              <w:bottom w:val="single" w:sz="4" w:space="0" w:color="B2B2B2"/>
              <w:right w:val="single" w:sz="4" w:space="0" w:color="B2B2B2"/>
            </w:tcBorders>
            <w:vAlign w:val="center"/>
          </w:tcPr>
          <w:p w14:paraId="228D4A6A"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c>
          <w:tcPr>
            <w:tcW w:w="2401" w:type="dxa"/>
            <w:tcBorders>
              <w:bottom w:val="single" w:sz="4" w:space="0" w:color="B2B2B2"/>
              <w:right w:val="single" w:sz="4" w:space="0" w:color="B2B2B2"/>
            </w:tcBorders>
            <w:vAlign w:val="center"/>
          </w:tcPr>
          <w:p w14:paraId="216C7763"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735044" w14:paraId="125F61B2" w14:textId="77777777" w:rsidTr="00DB4711">
        <w:tblPrEx>
          <w:tblBorders>
            <w:top w:val="none" w:sz="0" w:space="0" w:color="auto"/>
          </w:tblBorders>
        </w:tblPrEx>
        <w:trPr>
          <w:trHeight w:val="692"/>
        </w:trPr>
        <w:tc>
          <w:tcPr>
            <w:tcW w:w="1756" w:type="dxa"/>
            <w:tcBorders>
              <w:left w:val="single" w:sz="4" w:space="0" w:color="B2B2B2"/>
              <w:bottom w:val="single" w:sz="4" w:space="0" w:color="B2B2B2"/>
              <w:right w:val="single" w:sz="4" w:space="0" w:color="B2B2B2"/>
            </w:tcBorders>
            <w:vAlign w:val="center"/>
          </w:tcPr>
          <w:p w14:paraId="27647E9C"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6.2</w:t>
            </w:r>
          </w:p>
        </w:tc>
        <w:tc>
          <w:tcPr>
            <w:tcW w:w="3420" w:type="dxa"/>
            <w:tcBorders>
              <w:bottom w:val="single" w:sz="4" w:space="0" w:color="B2B2B2"/>
              <w:right w:val="single" w:sz="4" w:space="0" w:color="B2B2B2"/>
            </w:tcBorders>
            <w:vAlign w:val="center"/>
          </w:tcPr>
          <w:p w14:paraId="5559F1E6" w14:textId="77777777" w:rsidR="008E6204" w:rsidRPr="00735044" w:rsidRDefault="008E6204" w:rsidP="00735044">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Répartition des tâches définie.</w:t>
            </w:r>
          </w:p>
        </w:tc>
        <w:tc>
          <w:tcPr>
            <w:tcW w:w="2418" w:type="dxa"/>
            <w:tcBorders>
              <w:bottom w:val="single" w:sz="4" w:space="0" w:color="B2B2B2"/>
              <w:right w:val="single" w:sz="4" w:space="0" w:color="B2B2B2"/>
            </w:tcBorders>
            <w:vAlign w:val="center"/>
          </w:tcPr>
          <w:p w14:paraId="76A1EC7A"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740" w:type="dxa"/>
            <w:tcBorders>
              <w:bottom w:val="single" w:sz="4" w:space="0" w:color="B2B2B2"/>
              <w:right w:val="single" w:sz="4" w:space="0" w:color="B2B2B2"/>
            </w:tcBorders>
            <w:vAlign w:val="center"/>
          </w:tcPr>
          <w:p w14:paraId="3CFA020D"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c>
          <w:tcPr>
            <w:tcW w:w="2401" w:type="dxa"/>
            <w:tcBorders>
              <w:bottom w:val="single" w:sz="4" w:space="0" w:color="B2B2B2"/>
              <w:right w:val="single" w:sz="4" w:space="0" w:color="B2B2B2"/>
            </w:tcBorders>
            <w:vAlign w:val="center"/>
          </w:tcPr>
          <w:p w14:paraId="5E2D7E9E"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735044" w14:paraId="63B50D5E" w14:textId="77777777" w:rsidTr="00DB4711">
        <w:tblPrEx>
          <w:tblBorders>
            <w:top w:val="none" w:sz="0" w:space="0" w:color="auto"/>
          </w:tblBorders>
        </w:tblPrEx>
        <w:trPr>
          <w:trHeight w:val="709"/>
        </w:trPr>
        <w:tc>
          <w:tcPr>
            <w:tcW w:w="1756" w:type="dxa"/>
            <w:tcBorders>
              <w:left w:val="single" w:sz="4" w:space="0" w:color="B2B2B2"/>
              <w:bottom w:val="single" w:sz="4" w:space="0" w:color="B2B2B2"/>
              <w:right w:val="single" w:sz="4" w:space="0" w:color="B2B2B2"/>
            </w:tcBorders>
            <w:vAlign w:val="center"/>
          </w:tcPr>
          <w:p w14:paraId="7033AB86"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6.3</w:t>
            </w:r>
          </w:p>
        </w:tc>
        <w:tc>
          <w:tcPr>
            <w:tcW w:w="3420" w:type="dxa"/>
            <w:tcBorders>
              <w:bottom w:val="single" w:sz="4" w:space="0" w:color="B2B2B2"/>
              <w:right w:val="single" w:sz="4" w:space="0" w:color="B2B2B2"/>
            </w:tcBorders>
            <w:vAlign w:val="center"/>
          </w:tcPr>
          <w:p w14:paraId="094826EC" w14:textId="77777777" w:rsidR="008E6204" w:rsidRPr="00735044" w:rsidRDefault="008E6204" w:rsidP="00735044">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L’organisme ou l’autorité de vérification est contactée pour la vérification de la conformité.</w:t>
            </w:r>
          </w:p>
        </w:tc>
        <w:tc>
          <w:tcPr>
            <w:tcW w:w="2418" w:type="dxa"/>
            <w:tcBorders>
              <w:bottom w:val="single" w:sz="4" w:space="0" w:color="B2B2B2"/>
              <w:right w:val="single" w:sz="4" w:space="0" w:color="B2B2B2"/>
            </w:tcBorders>
            <w:vAlign w:val="center"/>
          </w:tcPr>
          <w:p w14:paraId="3009ED26"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740" w:type="dxa"/>
            <w:tcBorders>
              <w:bottom w:val="single" w:sz="4" w:space="0" w:color="B2B2B2"/>
              <w:right w:val="single" w:sz="4" w:space="0" w:color="B2B2B2"/>
            </w:tcBorders>
            <w:vAlign w:val="center"/>
          </w:tcPr>
          <w:p w14:paraId="07DB943D"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c>
          <w:tcPr>
            <w:tcW w:w="2401" w:type="dxa"/>
            <w:tcBorders>
              <w:bottom w:val="single" w:sz="4" w:space="0" w:color="B2B2B2"/>
              <w:right w:val="single" w:sz="4" w:space="0" w:color="B2B2B2"/>
            </w:tcBorders>
            <w:vAlign w:val="center"/>
          </w:tcPr>
          <w:p w14:paraId="0DD29BF0"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735044" w14:paraId="12FCF279" w14:textId="77777777" w:rsidTr="00DB4711">
        <w:tblPrEx>
          <w:tblBorders>
            <w:top w:val="none" w:sz="0" w:space="0" w:color="auto"/>
          </w:tblBorders>
        </w:tblPrEx>
        <w:trPr>
          <w:trHeight w:val="740"/>
        </w:trPr>
        <w:tc>
          <w:tcPr>
            <w:tcW w:w="1756" w:type="dxa"/>
            <w:tcBorders>
              <w:left w:val="single" w:sz="4" w:space="0" w:color="B2B2B2"/>
              <w:bottom w:val="single" w:sz="4" w:space="0" w:color="B2B2B2"/>
              <w:right w:val="single" w:sz="4" w:space="0" w:color="B2B2B2"/>
            </w:tcBorders>
            <w:vAlign w:val="center"/>
          </w:tcPr>
          <w:p w14:paraId="33CEBE6B"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6.4</w:t>
            </w:r>
          </w:p>
        </w:tc>
        <w:tc>
          <w:tcPr>
            <w:tcW w:w="3420" w:type="dxa"/>
            <w:tcBorders>
              <w:bottom w:val="single" w:sz="4" w:space="0" w:color="B2B2B2"/>
              <w:right w:val="single" w:sz="4" w:space="0" w:color="B2B2B2"/>
            </w:tcBorders>
            <w:vAlign w:val="center"/>
          </w:tcPr>
          <w:p w14:paraId="1D6BDE99" w14:textId="77777777" w:rsidR="008E6204" w:rsidRPr="00735044" w:rsidRDefault="008E6204" w:rsidP="00735044">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Des contacts sont établis avec des groupes d’intérêt particuliers concernant la conformité.</w:t>
            </w:r>
          </w:p>
        </w:tc>
        <w:tc>
          <w:tcPr>
            <w:tcW w:w="2418" w:type="dxa"/>
            <w:tcBorders>
              <w:bottom w:val="single" w:sz="4" w:space="0" w:color="B2B2B2"/>
              <w:right w:val="single" w:sz="4" w:space="0" w:color="B2B2B2"/>
            </w:tcBorders>
            <w:vAlign w:val="center"/>
          </w:tcPr>
          <w:p w14:paraId="4E47513F"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740" w:type="dxa"/>
            <w:tcBorders>
              <w:bottom w:val="single" w:sz="4" w:space="0" w:color="B2B2B2"/>
              <w:right w:val="single" w:sz="4" w:space="0" w:color="B2B2B2"/>
            </w:tcBorders>
            <w:vAlign w:val="center"/>
          </w:tcPr>
          <w:p w14:paraId="2104CA89"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c>
          <w:tcPr>
            <w:tcW w:w="2401" w:type="dxa"/>
            <w:tcBorders>
              <w:bottom w:val="single" w:sz="4" w:space="0" w:color="B2B2B2"/>
              <w:right w:val="single" w:sz="4" w:space="0" w:color="B2B2B2"/>
            </w:tcBorders>
            <w:vAlign w:val="center"/>
          </w:tcPr>
          <w:p w14:paraId="4FDAABC8"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735044" w14:paraId="75C68FA7" w14:textId="77777777" w:rsidTr="00DB4711">
        <w:tblPrEx>
          <w:tblBorders>
            <w:top w:val="none" w:sz="0" w:space="0" w:color="auto"/>
          </w:tblBorders>
        </w:tblPrEx>
        <w:trPr>
          <w:trHeight w:val="708"/>
        </w:trPr>
        <w:tc>
          <w:tcPr>
            <w:tcW w:w="1756" w:type="dxa"/>
            <w:tcBorders>
              <w:left w:val="single" w:sz="4" w:space="0" w:color="B2B2B2"/>
              <w:bottom w:val="single" w:sz="4" w:space="0" w:color="B2B2B2"/>
              <w:right w:val="single" w:sz="4" w:space="0" w:color="B2B2B2"/>
            </w:tcBorders>
            <w:vAlign w:val="center"/>
          </w:tcPr>
          <w:p w14:paraId="0CEEC521"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6.5</w:t>
            </w:r>
          </w:p>
        </w:tc>
        <w:tc>
          <w:tcPr>
            <w:tcW w:w="3420" w:type="dxa"/>
            <w:tcBorders>
              <w:bottom w:val="single" w:sz="4" w:space="0" w:color="B2B2B2"/>
              <w:right w:val="single" w:sz="4" w:space="0" w:color="B2B2B2"/>
            </w:tcBorders>
            <w:vAlign w:val="center"/>
          </w:tcPr>
          <w:p w14:paraId="3F0D4D2B" w14:textId="77777777" w:rsidR="008E6204" w:rsidRPr="00735044" w:rsidRDefault="008E6204" w:rsidP="00735044">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Preuve de la sécurité de l’information dans la gestion de projet.</w:t>
            </w:r>
          </w:p>
        </w:tc>
        <w:tc>
          <w:tcPr>
            <w:tcW w:w="2418" w:type="dxa"/>
            <w:tcBorders>
              <w:bottom w:val="single" w:sz="4" w:space="0" w:color="B2B2B2"/>
              <w:right w:val="single" w:sz="4" w:space="0" w:color="B2B2B2"/>
            </w:tcBorders>
            <w:vAlign w:val="center"/>
          </w:tcPr>
          <w:p w14:paraId="7C563DB7"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740" w:type="dxa"/>
            <w:tcBorders>
              <w:bottom w:val="single" w:sz="4" w:space="0" w:color="B2B2B2"/>
              <w:right w:val="single" w:sz="4" w:space="0" w:color="B2B2B2"/>
            </w:tcBorders>
            <w:vAlign w:val="center"/>
          </w:tcPr>
          <w:p w14:paraId="138A802E"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c>
          <w:tcPr>
            <w:tcW w:w="2401" w:type="dxa"/>
            <w:tcBorders>
              <w:bottom w:val="single" w:sz="4" w:space="0" w:color="B2B2B2"/>
              <w:right w:val="single" w:sz="4" w:space="0" w:color="B2B2B2"/>
            </w:tcBorders>
            <w:vAlign w:val="center"/>
          </w:tcPr>
          <w:p w14:paraId="4364315D"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735044" w14:paraId="17D0C6E1" w14:textId="77777777" w:rsidTr="00DB4711">
        <w:tblPrEx>
          <w:tblBorders>
            <w:top w:val="none" w:sz="0" w:space="0" w:color="auto"/>
          </w:tblBorders>
        </w:tblPrEx>
        <w:trPr>
          <w:trHeight w:val="719"/>
        </w:trPr>
        <w:tc>
          <w:tcPr>
            <w:tcW w:w="1756" w:type="dxa"/>
            <w:tcBorders>
              <w:left w:val="single" w:sz="4" w:space="0" w:color="B2B2B2"/>
              <w:bottom w:val="single" w:sz="4" w:space="0" w:color="B2B2B2"/>
              <w:right w:val="single" w:sz="4" w:space="0" w:color="B2B2B2"/>
            </w:tcBorders>
            <w:vAlign w:val="center"/>
          </w:tcPr>
          <w:p w14:paraId="5D81F5D3"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6.6</w:t>
            </w:r>
          </w:p>
        </w:tc>
        <w:tc>
          <w:tcPr>
            <w:tcW w:w="3420" w:type="dxa"/>
            <w:tcBorders>
              <w:bottom w:val="single" w:sz="4" w:space="0" w:color="B2B2B2"/>
              <w:right w:val="single" w:sz="4" w:space="0" w:color="B2B2B2"/>
            </w:tcBorders>
            <w:vAlign w:val="center"/>
          </w:tcPr>
          <w:p w14:paraId="5DC078BE" w14:textId="77777777" w:rsidR="008E6204" w:rsidRPr="00735044" w:rsidRDefault="008E6204" w:rsidP="00735044">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Politique pour les appareils mobiles définie.</w:t>
            </w:r>
          </w:p>
        </w:tc>
        <w:tc>
          <w:tcPr>
            <w:tcW w:w="2418" w:type="dxa"/>
            <w:tcBorders>
              <w:bottom w:val="single" w:sz="4" w:space="0" w:color="B2B2B2"/>
              <w:right w:val="single" w:sz="4" w:space="0" w:color="B2B2B2"/>
            </w:tcBorders>
            <w:vAlign w:val="center"/>
          </w:tcPr>
          <w:p w14:paraId="3BE4E9BD"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740" w:type="dxa"/>
            <w:tcBorders>
              <w:bottom w:val="single" w:sz="4" w:space="0" w:color="B2B2B2"/>
              <w:right w:val="single" w:sz="4" w:space="0" w:color="B2B2B2"/>
            </w:tcBorders>
            <w:vAlign w:val="center"/>
          </w:tcPr>
          <w:p w14:paraId="57E7D3E5"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c>
          <w:tcPr>
            <w:tcW w:w="2401" w:type="dxa"/>
            <w:tcBorders>
              <w:bottom w:val="single" w:sz="4" w:space="0" w:color="B2B2B2"/>
              <w:right w:val="single" w:sz="4" w:space="0" w:color="B2B2B2"/>
            </w:tcBorders>
            <w:vAlign w:val="center"/>
          </w:tcPr>
          <w:p w14:paraId="73B8E908"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735044" w14:paraId="6762EC40" w14:textId="77777777" w:rsidTr="00DB4711">
        <w:tblPrEx>
          <w:tblBorders>
            <w:top w:val="none" w:sz="0" w:space="0" w:color="auto"/>
          </w:tblBorders>
        </w:tblPrEx>
        <w:trPr>
          <w:trHeight w:val="611"/>
        </w:trPr>
        <w:tc>
          <w:tcPr>
            <w:tcW w:w="1756" w:type="dxa"/>
            <w:tcBorders>
              <w:left w:val="single" w:sz="4" w:space="0" w:color="B2B2B2"/>
              <w:bottom w:val="single" w:sz="4" w:space="0" w:color="B2B2B2"/>
              <w:right w:val="single" w:sz="4" w:space="0" w:color="B2B2B2"/>
            </w:tcBorders>
            <w:vAlign w:val="center"/>
          </w:tcPr>
          <w:p w14:paraId="3F6A59AA"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6.7</w:t>
            </w:r>
          </w:p>
        </w:tc>
        <w:tc>
          <w:tcPr>
            <w:tcW w:w="3420" w:type="dxa"/>
            <w:tcBorders>
              <w:bottom w:val="single" w:sz="4" w:space="0" w:color="B2B2B2"/>
              <w:right w:val="single" w:sz="4" w:space="0" w:color="B2B2B2"/>
            </w:tcBorders>
            <w:vAlign w:val="center"/>
          </w:tcPr>
          <w:p w14:paraId="6DFEA3E0" w14:textId="77777777" w:rsidR="008E6204" w:rsidRPr="00735044" w:rsidRDefault="008E6204" w:rsidP="00735044">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Politique pour le télétravail définie.</w:t>
            </w:r>
          </w:p>
        </w:tc>
        <w:tc>
          <w:tcPr>
            <w:tcW w:w="2418" w:type="dxa"/>
            <w:tcBorders>
              <w:bottom w:val="single" w:sz="4" w:space="0" w:color="B2B2B2"/>
              <w:right w:val="single" w:sz="4" w:space="0" w:color="B2B2B2"/>
            </w:tcBorders>
            <w:vAlign w:val="center"/>
          </w:tcPr>
          <w:p w14:paraId="5CE1AF66"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740" w:type="dxa"/>
            <w:tcBorders>
              <w:bottom w:val="single" w:sz="4" w:space="0" w:color="B2B2B2"/>
              <w:right w:val="single" w:sz="4" w:space="0" w:color="B2B2B2"/>
            </w:tcBorders>
            <w:vAlign w:val="center"/>
          </w:tcPr>
          <w:p w14:paraId="5912D2F7"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c>
          <w:tcPr>
            <w:tcW w:w="2401" w:type="dxa"/>
            <w:tcBorders>
              <w:bottom w:val="single" w:sz="4" w:space="0" w:color="B2B2B2"/>
              <w:right w:val="single" w:sz="4" w:space="0" w:color="B2B2B2"/>
            </w:tcBorders>
            <w:vAlign w:val="center"/>
          </w:tcPr>
          <w:p w14:paraId="423431AF"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735044" w14:paraId="12B05CD4" w14:textId="77777777" w:rsidTr="004F0CF6">
        <w:tblPrEx>
          <w:tblBorders>
            <w:top w:val="none" w:sz="0" w:space="0" w:color="auto"/>
          </w:tblBorders>
        </w:tblPrEx>
        <w:trPr>
          <w:trHeight w:val="368"/>
        </w:trPr>
        <w:tc>
          <w:tcPr>
            <w:tcW w:w="11735" w:type="dxa"/>
            <w:gridSpan w:val="5"/>
            <w:tcBorders>
              <w:top w:val="single" w:sz="4" w:space="0" w:color="B2B2B2"/>
              <w:bottom w:val="single" w:sz="4" w:space="0" w:color="B2B2B2"/>
              <w:right w:val="single" w:sz="4" w:space="0" w:color="B2B2B2"/>
            </w:tcBorders>
            <w:shd w:val="clear" w:color="auto" w:fill="6D6D6D"/>
            <w:vAlign w:val="center"/>
          </w:tcPr>
          <w:p w14:paraId="590E3FBF" w14:textId="77777777" w:rsidR="008E6204" w:rsidRPr="00735044" w:rsidRDefault="008E6204" w:rsidP="00735044">
            <w:pPr>
              <w:autoSpaceDE w:val="0"/>
              <w:autoSpaceDN w:val="0"/>
              <w:adjustRightInd w:val="0"/>
              <w:rPr>
                <w:rFonts w:ascii="Century Gothic" w:hAnsi="Century Gothic" w:cs="Century Gothic"/>
                <w:b/>
                <w:bCs/>
                <w:i/>
                <w:iCs/>
                <w:color w:val="FFFFFF"/>
                <w:sz w:val="22"/>
                <w:szCs w:val="22"/>
              </w:rPr>
            </w:pPr>
            <w:r>
              <w:rPr>
                <w:rFonts w:ascii="Century Gothic" w:hAnsi="Century Gothic"/>
                <w:b/>
                <w:i/>
                <w:color w:val="FFFFFF"/>
                <w:sz w:val="22"/>
              </w:rPr>
              <w:t>Sécurité des ressources humaines</w:t>
            </w:r>
          </w:p>
        </w:tc>
      </w:tr>
      <w:tr w:rsidR="00735044" w14:paraId="44C32B25" w14:textId="77777777" w:rsidTr="00DB4711">
        <w:tblPrEx>
          <w:tblBorders>
            <w:top w:val="none" w:sz="0" w:space="0" w:color="auto"/>
          </w:tblBorders>
        </w:tblPrEx>
        <w:trPr>
          <w:trHeight w:val="740"/>
        </w:trPr>
        <w:tc>
          <w:tcPr>
            <w:tcW w:w="1756" w:type="dxa"/>
            <w:tcBorders>
              <w:left w:val="single" w:sz="4" w:space="0" w:color="B2B2B2"/>
              <w:bottom w:val="single" w:sz="4" w:space="0" w:color="B2B2B2"/>
              <w:right w:val="single" w:sz="4" w:space="0" w:color="B2B2B2"/>
            </w:tcBorders>
            <w:vAlign w:val="center"/>
          </w:tcPr>
          <w:p w14:paraId="12E5EDB6"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7.1</w:t>
            </w:r>
          </w:p>
        </w:tc>
        <w:tc>
          <w:tcPr>
            <w:tcW w:w="3420" w:type="dxa"/>
            <w:tcBorders>
              <w:bottom w:val="single" w:sz="4" w:space="0" w:color="B2B2B2"/>
              <w:right w:val="single" w:sz="4" w:space="0" w:color="B2B2B2"/>
            </w:tcBorders>
            <w:vAlign w:val="center"/>
          </w:tcPr>
          <w:p w14:paraId="19DD178A" w14:textId="77777777" w:rsidR="008E6204" w:rsidRPr="00735044" w:rsidRDefault="008E6204" w:rsidP="00735044">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Une politique pour le filtrage des employés avant leur embauche est définie.</w:t>
            </w:r>
          </w:p>
        </w:tc>
        <w:tc>
          <w:tcPr>
            <w:tcW w:w="2418" w:type="dxa"/>
            <w:tcBorders>
              <w:bottom w:val="single" w:sz="4" w:space="0" w:color="B2B2B2"/>
              <w:right w:val="single" w:sz="4" w:space="0" w:color="B2B2B2"/>
            </w:tcBorders>
            <w:vAlign w:val="center"/>
          </w:tcPr>
          <w:p w14:paraId="51DCDA5B"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740" w:type="dxa"/>
            <w:tcBorders>
              <w:bottom w:val="single" w:sz="4" w:space="0" w:color="B2B2B2"/>
              <w:right w:val="single" w:sz="4" w:space="0" w:color="B2B2B2"/>
            </w:tcBorders>
            <w:vAlign w:val="center"/>
          </w:tcPr>
          <w:p w14:paraId="20B1AB01"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c>
          <w:tcPr>
            <w:tcW w:w="2401" w:type="dxa"/>
            <w:tcBorders>
              <w:bottom w:val="single" w:sz="4" w:space="0" w:color="B2B2B2"/>
              <w:right w:val="single" w:sz="4" w:space="0" w:color="B2B2B2"/>
            </w:tcBorders>
            <w:vAlign w:val="center"/>
          </w:tcPr>
          <w:p w14:paraId="5AFA05F3"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735044" w14:paraId="1E732597" w14:textId="77777777" w:rsidTr="00DB4711">
        <w:tblPrEx>
          <w:tblBorders>
            <w:top w:val="none" w:sz="0" w:space="0" w:color="auto"/>
          </w:tblBorders>
        </w:tblPrEx>
        <w:trPr>
          <w:trHeight w:val="708"/>
        </w:trPr>
        <w:tc>
          <w:tcPr>
            <w:tcW w:w="1756" w:type="dxa"/>
            <w:tcBorders>
              <w:left w:val="single" w:sz="4" w:space="0" w:color="B2B2B2"/>
              <w:bottom w:val="single" w:sz="4" w:space="0" w:color="B2B2B2"/>
              <w:right w:val="single" w:sz="4" w:space="0" w:color="B2B2B2"/>
            </w:tcBorders>
            <w:vAlign w:val="center"/>
          </w:tcPr>
          <w:p w14:paraId="0E5B0B8D"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7.2</w:t>
            </w:r>
          </w:p>
        </w:tc>
        <w:tc>
          <w:tcPr>
            <w:tcW w:w="3420" w:type="dxa"/>
            <w:tcBorders>
              <w:bottom w:val="single" w:sz="4" w:space="0" w:color="B2B2B2"/>
              <w:right w:val="single" w:sz="4" w:space="0" w:color="B2B2B2"/>
            </w:tcBorders>
            <w:vAlign w:val="center"/>
          </w:tcPr>
          <w:p w14:paraId="55D6E348" w14:textId="77777777" w:rsidR="008E6204" w:rsidRPr="00735044" w:rsidRDefault="008E6204" w:rsidP="00735044">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Une politique pour la durée et les conditions d’embauche est définie.</w:t>
            </w:r>
          </w:p>
        </w:tc>
        <w:tc>
          <w:tcPr>
            <w:tcW w:w="2418" w:type="dxa"/>
            <w:tcBorders>
              <w:bottom w:val="single" w:sz="4" w:space="0" w:color="B2B2B2"/>
              <w:right w:val="single" w:sz="4" w:space="0" w:color="B2B2B2"/>
            </w:tcBorders>
            <w:vAlign w:val="center"/>
          </w:tcPr>
          <w:p w14:paraId="2FDA30CD"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740" w:type="dxa"/>
            <w:tcBorders>
              <w:bottom w:val="single" w:sz="4" w:space="0" w:color="B2B2B2"/>
              <w:right w:val="single" w:sz="4" w:space="0" w:color="B2B2B2"/>
            </w:tcBorders>
            <w:vAlign w:val="center"/>
          </w:tcPr>
          <w:p w14:paraId="608EF4AC"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c>
          <w:tcPr>
            <w:tcW w:w="2401" w:type="dxa"/>
            <w:tcBorders>
              <w:bottom w:val="single" w:sz="4" w:space="0" w:color="B2B2B2"/>
              <w:right w:val="single" w:sz="4" w:space="0" w:color="B2B2B2"/>
            </w:tcBorders>
            <w:vAlign w:val="center"/>
          </w:tcPr>
          <w:p w14:paraId="674D6045"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735044" w14:paraId="7DB35987" w14:textId="77777777" w:rsidTr="00DB4711">
        <w:tblPrEx>
          <w:tblBorders>
            <w:top w:val="none" w:sz="0" w:space="0" w:color="auto"/>
          </w:tblBorders>
        </w:tblPrEx>
        <w:trPr>
          <w:trHeight w:val="740"/>
        </w:trPr>
        <w:tc>
          <w:tcPr>
            <w:tcW w:w="1756" w:type="dxa"/>
            <w:tcBorders>
              <w:left w:val="single" w:sz="4" w:space="0" w:color="B2B2B2"/>
              <w:bottom w:val="single" w:sz="4" w:space="0" w:color="B2B2B2"/>
              <w:right w:val="single" w:sz="4" w:space="0" w:color="B2B2B2"/>
            </w:tcBorders>
            <w:vAlign w:val="center"/>
          </w:tcPr>
          <w:p w14:paraId="4275C242"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7.3</w:t>
            </w:r>
          </w:p>
        </w:tc>
        <w:tc>
          <w:tcPr>
            <w:tcW w:w="3420" w:type="dxa"/>
            <w:tcBorders>
              <w:bottom w:val="single" w:sz="4" w:space="0" w:color="B2B2B2"/>
              <w:right w:val="single" w:sz="4" w:space="0" w:color="B2B2B2"/>
            </w:tcBorders>
            <w:vAlign w:val="center"/>
          </w:tcPr>
          <w:p w14:paraId="3AAA44DB" w14:textId="77777777" w:rsidR="008E6204" w:rsidRPr="00735044" w:rsidRDefault="008E6204" w:rsidP="00735044">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Une politique sur les responsabilités de gestion est définie. </w:t>
            </w:r>
          </w:p>
        </w:tc>
        <w:tc>
          <w:tcPr>
            <w:tcW w:w="2418" w:type="dxa"/>
            <w:tcBorders>
              <w:bottom w:val="single" w:sz="4" w:space="0" w:color="B2B2B2"/>
              <w:right w:val="single" w:sz="4" w:space="0" w:color="B2B2B2"/>
            </w:tcBorders>
            <w:vAlign w:val="center"/>
          </w:tcPr>
          <w:p w14:paraId="31204819"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740" w:type="dxa"/>
            <w:tcBorders>
              <w:bottom w:val="single" w:sz="4" w:space="0" w:color="B2B2B2"/>
              <w:right w:val="single" w:sz="4" w:space="0" w:color="B2B2B2"/>
            </w:tcBorders>
            <w:vAlign w:val="center"/>
          </w:tcPr>
          <w:p w14:paraId="3E7AA5F3"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c>
          <w:tcPr>
            <w:tcW w:w="2401" w:type="dxa"/>
            <w:tcBorders>
              <w:bottom w:val="single" w:sz="4" w:space="0" w:color="B2B2B2"/>
              <w:right w:val="single" w:sz="4" w:space="0" w:color="B2B2B2"/>
            </w:tcBorders>
            <w:vAlign w:val="center"/>
          </w:tcPr>
          <w:p w14:paraId="023D1DF8"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735044" w14:paraId="36E31623" w14:textId="77777777" w:rsidTr="00DB4711">
        <w:tblPrEx>
          <w:tblBorders>
            <w:top w:val="none" w:sz="0" w:space="0" w:color="auto"/>
          </w:tblBorders>
        </w:tblPrEx>
        <w:trPr>
          <w:trHeight w:val="1079"/>
        </w:trPr>
        <w:tc>
          <w:tcPr>
            <w:tcW w:w="1756" w:type="dxa"/>
            <w:tcBorders>
              <w:left w:val="single" w:sz="4" w:space="0" w:color="B2B2B2"/>
              <w:bottom w:val="single" w:sz="4" w:space="0" w:color="B2B2B2"/>
              <w:right w:val="single" w:sz="4" w:space="0" w:color="B2B2B2"/>
            </w:tcBorders>
            <w:vAlign w:val="center"/>
          </w:tcPr>
          <w:p w14:paraId="647E9737"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7.4</w:t>
            </w:r>
          </w:p>
        </w:tc>
        <w:tc>
          <w:tcPr>
            <w:tcW w:w="3420" w:type="dxa"/>
            <w:tcBorders>
              <w:bottom w:val="single" w:sz="4" w:space="0" w:color="B2B2B2"/>
              <w:right w:val="single" w:sz="4" w:space="0" w:color="B2B2B2"/>
            </w:tcBorders>
            <w:vAlign w:val="center"/>
          </w:tcPr>
          <w:p w14:paraId="677BFD75" w14:textId="77777777" w:rsidR="008E6204" w:rsidRPr="00735044" w:rsidRDefault="008E6204" w:rsidP="00735044">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xml:space="preserve">Une politique pour la sensibilisation à la sécurité de l’information, l’éducation </w:t>
            </w:r>
          </w:p>
          <w:p w14:paraId="1AB76199" w14:textId="77777777" w:rsidR="008E6204" w:rsidRPr="00735044" w:rsidRDefault="008E6204" w:rsidP="00735044">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et la formation à la sécurité de l’information est définie.</w:t>
            </w:r>
          </w:p>
        </w:tc>
        <w:tc>
          <w:tcPr>
            <w:tcW w:w="2418" w:type="dxa"/>
            <w:tcBorders>
              <w:bottom w:val="single" w:sz="4" w:space="0" w:color="B2B2B2"/>
              <w:right w:val="single" w:sz="4" w:space="0" w:color="B2B2B2"/>
            </w:tcBorders>
            <w:vAlign w:val="center"/>
          </w:tcPr>
          <w:p w14:paraId="0827FA3C"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740" w:type="dxa"/>
            <w:tcBorders>
              <w:bottom w:val="single" w:sz="4" w:space="0" w:color="B2B2B2"/>
              <w:right w:val="single" w:sz="4" w:space="0" w:color="B2B2B2"/>
            </w:tcBorders>
            <w:vAlign w:val="center"/>
          </w:tcPr>
          <w:p w14:paraId="00B78680"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c>
          <w:tcPr>
            <w:tcW w:w="2401" w:type="dxa"/>
            <w:tcBorders>
              <w:bottom w:val="single" w:sz="4" w:space="0" w:color="B2B2B2"/>
              <w:right w:val="single" w:sz="4" w:space="0" w:color="B2B2B2"/>
            </w:tcBorders>
            <w:vAlign w:val="center"/>
          </w:tcPr>
          <w:p w14:paraId="1BAF808B"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735044" w14:paraId="233F8F55" w14:textId="77777777" w:rsidTr="00DB4711">
        <w:tblPrEx>
          <w:tblBorders>
            <w:top w:val="none" w:sz="0" w:space="0" w:color="auto"/>
          </w:tblBorders>
        </w:tblPrEx>
        <w:trPr>
          <w:trHeight w:val="899"/>
        </w:trPr>
        <w:tc>
          <w:tcPr>
            <w:tcW w:w="1756" w:type="dxa"/>
            <w:tcBorders>
              <w:left w:val="single" w:sz="4" w:space="0" w:color="B2B2B2"/>
              <w:bottom w:val="single" w:sz="4" w:space="0" w:color="B2B2B2"/>
              <w:right w:val="single" w:sz="4" w:space="0" w:color="B2B2B2"/>
            </w:tcBorders>
            <w:vAlign w:val="center"/>
          </w:tcPr>
          <w:p w14:paraId="40D50030"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7.5</w:t>
            </w:r>
          </w:p>
        </w:tc>
        <w:tc>
          <w:tcPr>
            <w:tcW w:w="3420" w:type="dxa"/>
            <w:tcBorders>
              <w:bottom w:val="single" w:sz="4" w:space="0" w:color="B2B2B2"/>
              <w:right w:val="single" w:sz="4" w:space="0" w:color="B2B2B2"/>
            </w:tcBorders>
            <w:vAlign w:val="center"/>
          </w:tcPr>
          <w:p w14:paraId="46750DE6" w14:textId="77777777" w:rsidR="008E6204" w:rsidRPr="00735044" w:rsidRDefault="008E6204" w:rsidP="00735044">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xml:space="preserve">Une politique pour </w:t>
            </w:r>
          </w:p>
          <w:p w14:paraId="13A30FF1" w14:textId="77777777" w:rsidR="008E6204" w:rsidRPr="00735044" w:rsidRDefault="008E6204" w:rsidP="00735044">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les processus disciplinaires concernant la sécurité de l’information est définie.</w:t>
            </w:r>
          </w:p>
        </w:tc>
        <w:tc>
          <w:tcPr>
            <w:tcW w:w="2418" w:type="dxa"/>
            <w:tcBorders>
              <w:bottom w:val="single" w:sz="4" w:space="0" w:color="B2B2B2"/>
              <w:right w:val="single" w:sz="4" w:space="0" w:color="B2B2B2"/>
            </w:tcBorders>
            <w:vAlign w:val="center"/>
          </w:tcPr>
          <w:p w14:paraId="71A74CCA"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740" w:type="dxa"/>
            <w:tcBorders>
              <w:bottom w:val="single" w:sz="4" w:space="0" w:color="B2B2B2"/>
              <w:right w:val="single" w:sz="4" w:space="0" w:color="B2B2B2"/>
            </w:tcBorders>
            <w:vAlign w:val="center"/>
          </w:tcPr>
          <w:p w14:paraId="3A39E316"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c>
          <w:tcPr>
            <w:tcW w:w="2401" w:type="dxa"/>
            <w:tcBorders>
              <w:bottom w:val="single" w:sz="4" w:space="0" w:color="B2B2B2"/>
              <w:right w:val="single" w:sz="4" w:space="0" w:color="B2B2B2"/>
            </w:tcBorders>
            <w:vAlign w:val="center"/>
          </w:tcPr>
          <w:p w14:paraId="59C986A7"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735044" w14:paraId="2C3FD4A4" w14:textId="77777777" w:rsidTr="00DB4711">
        <w:tblPrEx>
          <w:tblBorders>
            <w:top w:val="none" w:sz="0" w:space="0" w:color="auto"/>
          </w:tblBorders>
        </w:tblPrEx>
        <w:trPr>
          <w:trHeight w:val="1079"/>
        </w:trPr>
        <w:tc>
          <w:tcPr>
            <w:tcW w:w="1756" w:type="dxa"/>
            <w:tcBorders>
              <w:top w:val="single" w:sz="4" w:space="0" w:color="B2B2B2"/>
              <w:left w:val="single" w:sz="4" w:space="0" w:color="B2B2B2"/>
              <w:bottom w:val="single" w:sz="4" w:space="0" w:color="B2B2B2"/>
              <w:right w:val="single" w:sz="4" w:space="0" w:color="B2B2B2"/>
            </w:tcBorders>
            <w:vAlign w:val="center"/>
          </w:tcPr>
          <w:p w14:paraId="586A817A"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7.6</w:t>
            </w:r>
          </w:p>
        </w:tc>
        <w:tc>
          <w:tcPr>
            <w:tcW w:w="3420" w:type="dxa"/>
            <w:tcBorders>
              <w:top w:val="single" w:sz="4" w:space="0" w:color="B2B2B2"/>
              <w:bottom w:val="single" w:sz="4" w:space="0" w:color="B2B2B2"/>
              <w:right w:val="single" w:sz="4" w:space="0" w:color="B2B2B2"/>
            </w:tcBorders>
            <w:vAlign w:val="center"/>
          </w:tcPr>
          <w:p w14:paraId="08F5F7BF" w14:textId="77777777" w:rsidR="008E6204" w:rsidRPr="00735044" w:rsidRDefault="008E6204" w:rsidP="00735044">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Une politique pour le licenciement ou le changement d’emploi en matière de sécurité de l’information est définie.</w:t>
            </w:r>
          </w:p>
        </w:tc>
        <w:tc>
          <w:tcPr>
            <w:tcW w:w="2418" w:type="dxa"/>
            <w:tcBorders>
              <w:top w:val="single" w:sz="4" w:space="0" w:color="B2B2B2"/>
              <w:bottom w:val="single" w:sz="4" w:space="0" w:color="B2B2B2"/>
              <w:right w:val="single" w:sz="4" w:space="0" w:color="B2B2B2"/>
            </w:tcBorders>
            <w:vAlign w:val="center"/>
          </w:tcPr>
          <w:p w14:paraId="5F2E065E"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740" w:type="dxa"/>
            <w:tcBorders>
              <w:top w:val="single" w:sz="4" w:space="0" w:color="B2B2B2"/>
              <w:bottom w:val="single" w:sz="4" w:space="0" w:color="B2B2B2"/>
              <w:right w:val="single" w:sz="4" w:space="0" w:color="B2B2B2"/>
            </w:tcBorders>
            <w:vAlign w:val="center"/>
          </w:tcPr>
          <w:p w14:paraId="03B735E5"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c>
          <w:tcPr>
            <w:tcW w:w="2401" w:type="dxa"/>
            <w:tcBorders>
              <w:top w:val="single" w:sz="4" w:space="0" w:color="B2B2B2"/>
              <w:bottom w:val="single" w:sz="4" w:space="0" w:color="B2B2B2"/>
              <w:right w:val="single" w:sz="4" w:space="0" w:color="B2B2B2"/>
            </w:tcBorders>
            <w:vAlign w:val="center"/>
          </w:tcPr>
          <w:p w14:paraId="269B3B54"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735044" w14:paraId="0E70F3F6" w14:textId="77777777" w:rsidTr="004F0CF6">
        <w:tblPrEx>
          <w:tblBorders>
            <w:top w:val="none" w:sz="0" w:space="0" w:color="auto"/>
          </w:tblBorders>
        </w:tblPrEx>
        <w:trPr>
          <w:trHeight w:val="368"/>
        </w:trPr>
        <w:tc>
          <w:tcPr>
            <w:tcW w:w="11735" w:type="dxa"/>
            <w:gridSpan w:val="5"/>
            <w:tcBorders>
              <w:top w:val="single" w:sz="4" w:space="0" w:color="B2B2B2"/>
              <w:bottom w:val="single" w:sz="4" w:space="0" w:color="B2B2B2"/>
              <w:right w:val="single" w:sz="4" w:space="0" w:color="B2B2B2"/>
            </w:tcBorders>
            <w:shd w:val="clear" w:color="auto" w:fill="6D6D6D"/>
            <w:vAlign w:val="center"/>
          </w:tcPr>
          <w:p w14:paraId="27CD6A3A" w14:textId="77777777" w:rsidR="008E6204" w:rsidRPr="00735044" w:rsidRDefault="008E6204" w:rsidP="00735044">
            <w:pPr>
              <w:autoSpaceDE w:val="0"/>
              <w:autoSpaceDN w:val="0"/>
              <w:adjustRightInd w:val="0"/>
              <w:rPr>
                <w:rFonts w:ascii="Century Gothic" w:hAnsi="Century Gothic" w:cs="Century Gothic"/>
                <w:b/>
                <w:bCs/>
                <w:i/>
                <w:iCs/>
                <w:color w:val="FFFFFF"/>
                <w:sz w:val="22"/>
                <w:szCs w:val="22"/>
              </w:rPr>
            </w:pPr>
            <w:r>
              <w:rPr>
                <w:rFonts w:ascii="Century Gothic" w:hAnsi="Century Gothic"/>
                <w:b/>
                <w:i/>
                <w:color w:val="FFFFFF"/>
                <w:sz w:val="22"/>
              </w:rPr>
              <w:lastRenderedPageBreak/>
              <w:t>8. Gestion des actifs</w:t>
            </w:r>
          </w:p>
        </w:tc>
      </w:tr>
      <w:tr w:rsidR="00735044" w14:paraId="3669A791" w14:textId="77777777" w:rsidTr="00DB4711">
        <w:tblPrEx>
          <w:tblBorders>
            <w:top w:val="none" w:sz="0" w:space="0" w:color="auto"/>
          </w:tblBorders>
        </w:tblPrEx>
        <w:trPr>
          <w:trHeight w:val="692"/>
        </w:trPr>
        <w:tc>
          <w:tcPr>
            <w:tcW w:w="1756" w:type="dxa"/>
            <w:tcBorders>
              <w:left w:val="single" w:sz="4" w:space="0" w:color="B2B2B2"/>
              <w:bottom w:val="single" w:sz="4" w:space="0" w:color="B2B2B2"/>
              <w:right w:val="single" w:sz="4" w:space="0" w:color="B2B2B2"/>
            </w:tcBorders>
            <w:vAlign w:val="center"/>
          </w:tcPr>
          <w:p w14:paraId="1E4BE362"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8.1</w:t>
            </w:r>
          </w:p>
        </w:tc>
        <w:tc>
          <w:tcPr>
            <w:tcW w:w="3420" w:type="dxa"/>
            <w:tcBorders>
              <w:bottom w:val="single" w:sz="4" w:space="0" w:color="B2B2B2"/>
              <w:right w:val="single" w:sz="4" w:space="0" w:color="B2B2B2"/>
            </w:tcBorders>
            <w:vAlign w:val="center"/>
          </w:tcPr>
          <w:p w14:paraId="605EF739" w14:textId="77777777" w:rsidR="008E6204" w:rsidRPr="00735044" w:rsidRDefault="008E6204" w:rsidP="00735044">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La liste des actifs est complète.</w:t>
            </w:r>
          </w:p>
        </w:tc>
        <w:tc>
          <w:tcPr>
            <w:tcW w:w="2418" w:type="dxa"/>
            <w:tcBorders>
              <w:bottom w:val="single" w:sz="4" w:space="0" w:color="B2B2B2"/>
              <w:right w:val="single" w:sz="4" w:space="0" w:color="B2B2B2"/>
            </w:tcBorders>
            <w:vAlign w:val="center"/>
          </w:tcPr>
          <w:p w14:paraId="363F30A1"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740" w:type="dxa"/>
            <w:tcBorders>
              <w:bottom w:val="single" w:sz="4" w:space="0" w:color="B2B2B2"/>
              <w:right w:val="single" w:sz="4" w:space="0" w:color="B2B2B2"/>
            </w:tcBorders>
            <w:vAlign w:val="center"/>
          </w:tcPr>
          <w:p w14:paraId="3139720C"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c>
          <w:tcPr>
            <w:tcW w:w="2401" w:type="dxa"/>
            <w:tcBorders>
              <w:bottom w:val="single" w:sz="4" w:space="0" w:color="B2B2B2"/>
              <w:right w:val="single" w:sz="4" w:space="0" w:color="B2B2B2"/>
            </w:tcBorders>
            <w:vAlign w:val="center"/>
          </w:tcPr>
          <w:p w14:paraId="03D8FCDF"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735044" w14:paraId="4571F86E" w14:textId="77777777" w:rsidTr="00DB4711">
        <w:tblPrEx>
          <w:tblBorders>
            <w:top w:val="none" w:sz="0" w:space="0" w:color="auto"/>
          </w:tblBorders>
        </w:tblPrEx>
        <w:trPr>
          <w:trHeight w:val="710"/>
        </w:trPr>
        <w:tc>
          <w:tcPr>
            <w:tcW w:w="1756" w:type="dxa"/>
            <w:tcBorders>
              <w:left w:val="single" w:sz="4" w:space="0" w:color="B2B2B2"/>
              <w:bottom w:val="single" w:sz="4" w:space="0" w:color="B2B2B2"/>
              <w:right w:val="single" w:sz="4" w:space="0" w:color="B2B2B2"/>
            </w:tcBorders>
            <w:vAlign w:val="center"/>
          </w:tcPr>
          <w:p w14:paraId="0E4E3421"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8.2</w:t>
            </w:r>
          </w:p>
        </w:tc>
        <w:tc>
          <w:tcPr>
            <w:tcW w:w="3420" w:type="dxa"/>
            <w:tcBorders>
              <w:bottom w:val="single" w:sz="4" w:space="0" w:color="B2B2B2"/>
              <w:right w:val="single" w:sz="4" w:space="0" w:color="B2B2B2"/>
            </w:tcBorders>
            <w:vAlign w:val="center"/>
          </w:tcPr>
          <w:p w14:paraId="69329048" w14:textId="77777777" w:rsidR="008E6204" w:rsidRPr="00735044" w:rsidRDefault="008E6204" w:rsidP="00735044">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Propriété totale sur la liste des actifs.</w:t>
            </w:r>
          </w:p>
        </w:tc>
        <w:tc>
          <w:tcPr>
            <w:tcW w:w="2418" w:type="dxa"/>
            <w:tcBorders>
              <w:bottom w:val="single" w:sz="4" w:space="0" w:color="B2B2B2"/>
              <w:right w:val="single" w:sz="4" w:space="0" w:color="B2B2B2"/>
            </w:tcBorders>
            <w:vAlign w:val="center"/>
          </w:tcPr>
          <w:p w14:paraId="53D60022"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740" w:type="dxa"/>
            <w:tcBorders>
              <w:bottom w:val="single" w:sz="4" w:space="0" w:color="B2B2B2"/>
              <w:right w:val="single" w:sz="4" w:space="0" w:color="B2B2B2"/>
            </w:tcBorders>
            <w:vAlign w:val="center"/>
          </w:tcPr>
          <w:p w14:paraId="53CFFA5B"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c>
          <w:tcPr>
            <w:tcW w:w="2401" w:type="dxa"/>
            <w:tcBorders>
              <w:bottom w:val="single" w:sz="4" w:space="0" w:color="B2B2B2"/>
              <w:right w:val="single" w:sz="4" w:space="0" w:color="B2B2B2"/>
            </w:tcBorders>
            <w:vAlign w:val="center"/>
          </w:tcPr>
          <w:p w14:paraId="6CC46560"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735044" w14:paraId="1B7B815B" w14:textId="77777777" w:rsidTr="00DB4711">
        <w:tblPrEx>
          <w:tblBorders>
            <w:top w:val="none" w:sz="0" w:space="0" w:color="auto"/>
          </w:tblBorders>
        </w:tblPrEx>
        <w:trPr>
          <w:trHeight w:val="710"/>
        </w:trPr>
        <w:tc>
          <w:tcPr>
            <w:tcW w:w="1756" w:type="dxa"/>
            <w:tcBorders>
              <w:left w:val="single" w:sz="4" w:space="0" w:color="B2B2B2"/>
              <w:bottom w:val="single" w:sz="4" w:space="0" w:color="B2B2B2"/>
              <w:right w:val="single" w:sz="4" w:space="0" w:color="B2B2B2"/>
            </w:tcBorders>
            <w:vAlign w:val="center"/>
          </w:tcPr>
          <w:p w14:paraId="405464A9"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8.3</w:t>
            </w:r>
          </w:p>
        </w:tc>
        <w:tc>
          <w:tcPr>
            <w:tcW w:w="3420" w:type="dxa"/>
            <w:tcBorders>
              <w:bottom w:val="single" w:sz="4" w:space="0" w:color="B2B2B2"/>
              <w:right w:val="single" w:sz="4" w:space="0" w:color="B2B2B2"/>
            </w:tcBorders>
            <w:vAlign w:val="center"/>
          </w:tcPr>
          <w:p w14:paraId="00A672ED" w14:textId="77777777" w:rsidR="008E6204" w:rsidRPr="00735044" w:rsidRDefault="008E6204" w:rsidP="00735044">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Une politique sur l’« utilisation acceptable » des actifs est définie ?</w:t>
            </w:r>
          </w:p>
        </w:tc>
        <w:tc>
          <w:tcPr>
            <w:tcW w:w="2418" w:type="dxa"/>
            <w:tcBorders>
              <w:bottom w:val="single" w:sz="4" w:space="0" w:color="B2B2B2"/>
              <w:right w:val="single" w:sz="4" w:space="0" w:color="B2B2B2"/>
            </w:tcBorders>
            <w:vAlign w:val="center"/>
          </w:tcPr>
          <w:p w14:paraId="0C93A52C"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740" w:type="dxa"/>
            <w:tcBorders>
              <w:bottom w:val="single" w:sz="4" w:space="0" w:color="B2B2B2"/>
              <w:right w:val="single" w:sz="4" w:space="0" w:color="B2B2B2"/>
            </w:tcBorders>
            <w:vAlign w:val="center"/>
          </w:tcPr>
          <w:p w14:paraId="17344FDF"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c>
          <w:tcPr>
            <w:tcW w:w="2401" w:type="dxa"/>
            <w:tcBorders>
              <w:bottom w:val="single" w:sz="4" w:space="0" w:color="B2B2B2"/>
              <w:right w:val="single" w:sz="4" w:space="0" w:color="B2B2B2"/>
            </w:tcBorders>
            <w:vAlign w:val="center"/>
          </w:tcPr>
          <w:p w14:paraId="4CE8D68B"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735044" w14:paraId="7404296C" w14:textId="77777777" w:rsidTr="00DB4711">
        <w:tblPrEx>
          <w:tblBorders>
            <w:top w:val="none" w:sz="0" w:space="0" w:color="auto"/>
          </w:tblBorders>
        </w:tblPrEx>
        <w:trPr>
          <w:trHeight w:val="746"/>
        </w:trPr>
        <w:tc>
          <w:tcPr>
            <w:tcW w:w="1756" w:type="dxa"/>
            <w:tcBorders>
              <w:left w:val="single" w:sz="4" w:space="0" w:color="B2B2B2"/>
              <w:bottom w:val="single" w:sz="4" w:space="0" w:color="B2B2B2"/>
              <w:right w:val="single" w:sz="4" w:space="0" w:color="B2B2B2"/>
            </w:tcBorders>
            <w:vAlign w:val="center"/>
          </w:tcPr>
          <w:p w14:paraId="6C1E3CAC"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8.4</w:t>
            </w:r>
          </w:p>
        </w:tc>
        <w:tc>
          <w:tcPr>
            <w:tcW w:w="3420" w:type="dxa"/>
            <w:tcBorders>
              <w:bottom w:val="single" w:sz="4" w:space="0" w:color="B2B2B2"/>
              <w:right w:val="single" w:sz="4" w:space="0" w:color="B2B2B2"/>
            </w:tcBorders>
            <w:vAlign w:val="center"/>
          </w:tcPr>
          <w:p w14:paraId="5F0A90A9" w14:textId="77777777" w:rsidR="008E6204" w:rsidRPr="00735044" w:rsidRDefault="008E6204" w:rsidP="00735044">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Une politique de retour des actifs est définie.</w:t>
            </w:r>
          </w:p>
        </w:tc>
        <w:tc>
          <w:tcPr>
            <w:tcW w:w="2418" w:type="dxa"/>
            <w:tcBorders>
              <w:bottom w:val="single" w:sz="4" w:space="0" w:color="B2B2B2"/>
              <w:right w:val="single" w:sz="4" w:space="0" w:color="B2B2B2"/>
            </w:tcBorders>
            <w:vAlign w:val="center"/>
          </w:tcPr>
          <w:p w14:paraId="335C9F1A"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740" w:type="dxa"/>
            <w:tcBorders>
              <w:bottom w:val="single" w:sz="4" w:space="0" w:color="B2B2B2"/>
              <w:right w:val="single" w:sz="4" w:space="0" w:color="B2B2B2"/>
            </w:tcBorders>
            <w:vAlign w:val="center"/>
          </w:tcPr>
          <w:p w14:paraId="03507E04"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c>
          <w:tcPr>
            <w:tcW w:w="2401" w:type="dxa"/>
            <w:tcBorders>
              <w:bottom w:val="single" w:sz="4" w:space="0" w:color="B2B2B2"/>
              <w:right w:val="single" w:sz="4" w:space="0" w:color="B2B2B2"/>
            </w:tcBorders>
            <w:vAlign w:val="center"/>
          </w:tcPr>
          <w:p w14:paraId="41FF2390"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735044" w14:paraId="489E32A4" w14:textId="77777777" w:rsidTr="00DB4711">
        <w:tblPrEx>
          <w:tblBorders>
            <w:top w:val="none" w:sz="0" w:space="0" w:color="auto"/>
          </w:tblBorders>
        </w:tblPrEx>
        <w:trPr>
          <w:trHeight w:val="740"/>
        </w:trPr>
        <w:tc>
          <w:tcPr>
            <w:tcW w:w="1756" w:type="dxa"/>
            <w:tcBorders>
              <w:top w:val="single" w:sz="4" w:space="0" w:color="B2B2B2"/>
              <w:left w:val="single" w:sz="4" w:space="0" w:color="B2B2B2"/>
              <w:bottom w:val="single" w:sz="4" w:space="0" w:color="B2B2B2"/>
              <w:right w:val="single" w:sz="4" w:space="0" w:color="B2B2B2"/>
            </w:tcBorders>
            <w:vAlign w:val="center"/>
          </w:tcPr>
          <w:p w14:paraId="5EB60A78"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8.5</w:t>
            </w:r>
          </w:p>
        </w:tc>
        <w:tc>
          <w:tcPr>
            <w:tcW w:w="3420" w:type="dxa"/>
            <w:tcBorders>
              <w:top w:val="single" w:sz="4" w:space="0" w:color="B2B2B2"/>
              <w:bottom w:val="single" w:sz="4" w:space="0" w:color="B2B2B2"/>
              <w:right w:val="single" w:sz="4" w:space="0" w:color="B2B2B2"/>
            </w:tcBorders>
            <w:vAlign w:val="center"/>
          </w:tcPr>
          <w:p w14:paraId="08BC8F90" w14:textId="77777777" w:rsidR="008E6204" w:rsidRPr="00735044" w:rsidRDefault="008E6204" w:rsidP="00735044">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xml:space="preserve">Une politique pour la classification </w:t>
            </w:r>
          </w:p>
          <w:p w14:paraId="44DC455A" w14:textId="77777777" w:rsidR="008E6204" w:rsidRPr="00735044" w:rsidRDefault="008E6204" w:rsidP="00735044">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des informations est définie. </w:t>
            </w:r>
          </w:p>
        </w:tc>
        <w:tc>
          <w:tcPr>
            <w:tcW w:w="2418" w:type="dxa"/>
            <w:tcBorders>
              <w:top w:val="single" w:sz="4" w:space="0" w:color="B2B2B2"/>
              <w:bottom w:val="single" w:sz="4" w:space="0" w:color="B2B2B2"/>
              <w:right w:val="single" w:sz="4" w:space="0" w:color="B2B2B2"/>
            </w:tcBorders>
            <w:vAlign w:val="center"/>
          </w:tcPr>
          <w:p w14:paraId="515D76D2"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740" w:type="dxa"/>
            <w:tcBorders>
              <w:top w:val="single" w:sz="4" w:space="0" w:color="B2B2B2"/>
              <w:bottom w:val="single" w:sz="4" w:space="0" w:color="B2B2B2"/>
              <w:right w:val="single" w:sz="4" w:space="0" w:color="B2B2B2"/>
            </w:tcBorders>
            <w:vAlign w:val="center"/>
          </w:tcPr>
          <w:p w14:paraId="09A42A10"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c>
          <w:tcPr>
            <w:tcW w:w="2401" w:type="dxa"/>
            <w:tcBorders>
              <w:top w:val="single" w:sz="4" w:space="0" w:color="B2B2B2"/>
              <w:bottom w:val="single" w:sz="4" w:space="0" w:color="B2B2B2"/>
              <w:right w:val="single" w:sz="4" w:space="0" w:color="B2B2B2"/>
            </w:tcBorders>
            <w:vAlign w:val="center"/>
          </w:tcPr>
          <w:p w14:paraId="79EE5E22"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735044" w14:paraId="0BFD2B8F" w14:textId="77777777" w:rsidTr="00DB4711">
        <w:tblPrEx>
          <w:tblBorders>
            <w:top w:val="none" w:sz="0" w:space="0" w:color="auto"/>
          </w:tblBorders>
        </w:tblPrEx>
        <w:trPr>
          <w:trHeight w:val="708"/>
        </w:trPr>
        <w:tc>
          <w:tcPr>
            <w:tcW w:w="1756" w:type="dxa"/>
            <w:tcBorders>
              <w:left w:val="single" w:sz="4" w:space="0" w:color="B2B2B2"/>
              <w:bottom w:val="single" w:sz="4" w:space="0" w:color="B2B2B2"/>
              <w:right w:val="single" w:sz="4" w:space="0" w:color="B2B2B2"/>
            </w:tcBorders>
            <w:vAlign w:val="center"/>
          </w:tcPr>
          <w:p w14:paraId="780993D1"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8.6</w:t>
            </w:r>
          </w:p>
        </w:tc>
        <w:tc>
          <w:tcPr>
            <w:tcW w:w="3420" w:type="dxa"/>
            <w:tcBorders>
              <w:bottom w:val="single" w:sz="4" w:space="0" w:color="B2B2B2"/>
              <w:right w:val="single" w:sz="4" w:space="0" w:color="B2B2B2"/>
            </w:tcBorders>
            <w:vAlign w:val="center"/>
          </w:tcPr>
          <w:p w14:paraId="2278BBC1" w14:textId="77777777" w:rsidR="008E6204" w:rsidRPr="00735044" w:rsidRDefault="008E6204" w:rsidP="00735044">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Une politique pour l’étiquetage des informations est définie.</w:t>
            </w:r>
          </w:p>
        </w:tc>
        <w:tc>
          <w:tcPr>
            <w:tcW w:w="2418" w:type="dxa"/>
            <w:tcBorders>
              <w:bottom w:val="single" w:sz="4" w:space="0" w:color="B2B2B2"/>
              <w:right w:val="single" w:sz="4" w:space="0" w:color="B2B2B2"/>
            </w:tcBorders>
            <w:vAlign w:val="center"/>
          </w:tcPr>
          <w:p w14:paraId="0CC79423"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740" w:type="dxa"/>
            <w:tcBorders>
              <w:bottom w:val="single" w:sz="4" w:space="0" w:color="B2B2B2"/>
              <w:right w:val="single" w:sz="4" w:space="0" w:color="B2B2B2"/>
            </w:tcBorders>
            <w:vAlign w:val="center"/>
          </w:tcPr>
          <w:p w14:paraId="5F8ABEF5"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c>
          <w:tcPr>
            <w:tcW w:w="2401" w:type="dxa"/>
            <w:tcBorders>
              <w:bottom w:val="single" w:sz="4" w:space="0" w:color="B2B2B2"/>
              <w:right w:val="single" w:sz="4" w:space="0" w:color="B2B2B2"/>
            </w:tcBorders>
            <w:vAlign w:val="center"/>
          </w:tcPr>
          <w:p w14:paraId="68CC9857"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735044" w14:paraId="79A2266D" w14:textId="77777777" w:rsidTr="00DB4711">
        <w:tblPrEx>
          <w:tblBorders>
            <w:top w:val="none" w:sz="0" w:space="0" w:color="auto"/>
          </w:tblBorders>
        </w:tblPrEx>
        <w:trPr>
          <w:trHeight w:val="740"/>
        </w:trPr>
        <w:tc>
          <w:tcPr>
            <w:tcW w:w="1756" w:type="dxa"/>
            <w:tcBorders>
              <w:left w:val="single" w:sz="4" w:space="0" w:color="B2B2B2"/>
              <w:bottom w:val="single" w:sz="4" w:space="0" w:color="B2B2B2"/>
              <w:right w:val="single" w:sz="4" w:space="0" w:color="B2B2B2"/>
            </w:tcBorders>
            <w:vAlign w:val="center"/>
          </w:tcPr>
          <w:p w14:paraId="0A7CBA49"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8.7</w:t>
            </w:r>
          </w:p>
        </w:tc>
        <w:tc>
          <w:tcPr>
            <w:tcW w:w="3420" w:type="dxa"/>
            <w:tcBorders>
              <w:bottom w:val="single" w:sz="4" w:space="0" w:color="B2B2B2"/>
              <w:right w:val="single" w:sz="4" w:space="0" w:color="B2B2B2"/>
            </w:tcBorders>
            <w:vAlign w:val="center"/>
          </w:tcPr>
          <w:p w14:paraId="6E0331DF" w14:textId="77777777" w:rsidR="008E6204" w:rsidRPr="00735044" w:rsidRDefault="008E6204" w:rsidP="00735044">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xml:space="preserve">Une politique pour la gestion </w:t>
            </w:r>
          </w:p>
          <w:p w14:paraId="0B9D306D" w14:textId="77777777" w:rsidR="008E6204" w:rsidRPr="00735044" w:rsidRDefault="008E6204" w:rsidP="00735044">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des actifs est définie.</w:t>
            </w:r>
          </w:p>
        </w:tc>
        <w:tc>
          <w:tcPr>
            <w:tcW w:w="2418" w:type="dxa"/>
            <w:tcBorders>
              <w:bottom w:val="single" w:sz="4" w:space="0" w:color="B2B2B2"/>
              <w:right w:val="single" w:sz="4" w:space="0" w:color="B2B2B2"/>
            </w:tcBorders>
            <w:vAlign w:val="center"/>
          </w:tcPr>
          <w:p w14:paraId="2857752E"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740" w:type="dxa"/>
            <w:tcBorders>
              <w:bottom w:val="single" w:sz="4" w:space="0" w:color="B2B2B2"/>
              <w:right w:val="single" w:sz="4" w:space="0" w:color="B2B2B2"/>
            </w:tcBorders>
            <w:vAlign w:val="center"/>
          </w:tcPr>
          <w:p w14:paraId="3E37264D"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c>
          <w:tcPr>
            <w:tcW w:w="2401" w:type="dxa"/>
            <w:tcBorders>
              <w:bottom w:val="single" w:sz="4" w:space="0" w:color="B2B2B2"/>
              <w:right w:val="single" w:sz="4" w:space="0" w:color="B2B2B2"/>
            </w:tcBorders>
            <w:vAlign w:val="center"/>
          </w:tcPr>
          <w:p w14:paraId="64C5217A"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735044" w14:paraId="3AB12B38" w14:textId="77777777" w:rsidTr="00DB4711">
        <w:tblPrEx>
          <w:tblBorders>
            <w:top w:val="none" w:sz="0" w:space="0" w:color="auto"/>
          </w:tblBorders>
        </w:tblPrEx>
        <w:trPr>
          <w:trHeight w:val="708"/>
        </w:trPr>
        <w:tc>
          <w:tcPr>
            <w:tcW w:w="1756" w:type="dxa"/>
            <w:tcBorders>
              <w:left w:val="single" w:sz="4" w:space="0" w:color="B2B2B2"/>
              <w:bottom w:val="single" w:sz="4" w:space="0" w:color="B2B2B2"/>
              <w:right w:val="single" w:sz="4" w:space="0" w:color="B2B2B2"/>
            </w:tcBorders>
            <w:vAlign w:val="center"/>
          </w:tcPr>
          <w:p w14:paraId="5CA90D05"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8.8</w:t>
            </w:r>
          </w:p>
        </w:tc>
        <w:tc>
          <w:tcPr>
            <w:tcW w:w="3420" w:type="dxa"/>
            <w:tcBorders>
              <w:bottom w:val="single" w:sz="4" w:space="0" w:color="B2B2B2"/>
              <w:right w:val="single" w:sz="4" w:space="0" w:color="B2B2B2"/>
            </w:tcBorders>
            <w:vAlign w:val="center"/>
          </w:tcPr>
          <w:p w14:paraId="5C656888" w14:textId="77777777" w:rsidR="008E6204" w:rsidRPr="00735044" w:rsidRDefault="008E6204" w:rsidP="00735044">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xml:space="preserve">Une politique sur la gestion </w:t>
            </w:r>
          </w:p>
          <w:p w14:paraId="396822F1" w14:textId="77777777" w:rsidR="008E6204" w:rsidRPr="00735044" w:rsidRDefault="008E6204" w:rsidP="00735044">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des supports amovibles est définie.</w:t>
            </w:r>
          </w:p>
        </w:tc>
        <w:tc>
          <w:tcPr>
            <w:tcW w:w="2418" w:type="dxa"/>
            <w:tcBorders>
              <w:bottom w:val="single" w:sz="4" w:space="0" w:color="B2B2B2"/>
              <w:right w:val="single" w:sz="4" w:space="0" w:color="B2B2B2"/>
            </w:tcBorders>
            <w:vAlign w:val="center"/>
          </w:tcPr>
          <w:p w14:paraId="6B1142DA"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740" w:type="dxa"/>
            <w:tcBorders>
              <w:bottom w:val="single" w:sz="4" w:space="0" w:color="B2B2B2"/>
              <w:right w:val="single" w:sz="4" w:space="0" w:color="B2B2B2"/>
            </w:tcBorders>
            <w:vAlign w:val="center"/>
          </w:tcPr>
          <w:p w14:paraId="103E9418"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c>
          <w:tcPr>
            <w:tcW w:w="2401" w:type="dxa"/>
            <w:tcBorders>
              <w:bottom w:val="single" w:sz="4" w:space="0" w:color="B2B2B2"/>
              <w:right w:val="single" w:sz="4" w:space="0" w:color="B2B2B2"/>
            </w:tcBorders>
            <w:vAlign w:val="center"/>
          </w:tcPr>
          <w:p w14:paraId="4BC4099A"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735044" w14:paraId="517625A9" w14:textId="77777777" w:rsidTr="00DB4711">
        <w:tblPrEx>
          <w:tblBorders>
            <w:top w:val="none" w:sz="0" w:space="0" w:color="auto"/>
          </w:tblBorders>
        </w:tblPrEx>
        <w:trPr>
          <w:trHeight w:val="740"/>
        </w:trPr>
        <w:tc>
          <w:tcPr>
            <w:tcW w:w="1756" w:type="dxa"/>
            <w:tcBorders>
              <w:left w:val="single" w:sz="4" w:space="0" w:color="B2B2B2"/>
              <w:bottom w:val="single" w:sz="4" w:space="0" w:color="B2B2B2"/>
              <w:right w:val="single" w:sz="4" w:space="0" w:color="B2B2B2"/>
            </w:tcBorders>
            <w:vAlign w:val="center"/>
          </w:tcPr>
          <w:p w14:paraId="39D3C7C1"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8.9</w:t>
            </w:r>
          </w:p>
        </w:tc>
        <w:tc>
          <w:tcPr>
            <w:tcW w:w="3420" w:type="dxa"/>
            <w:tcBorders>
              <w:bottom w:val="single" w:sz="4" w:space="0" w:color="B2B2B2"/>
              <w:right w:val="single" w:sz="4" w:space="0" w:color="B2B2B2"/>
            </w:tcBorders>
            <w:vAlign w:val="center"/>
          </w:tcPr>
          <w:p w14:paraId="0CA30ABD" w14:textId="77777777" w:rsidR="008E6204" w:rsidRPr="00735044" w:rsidRDefault="008E6204" w:rsidP="00735044">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xml:space="preserve">Une politique pour l’élimination </w:t>
            </w:r>
          </w:p>
          <w:p w14:paraId="65DF9D0B" w14:textId="77777777" w:rsidR="008E6204" w:rsidRPr="00735044" w:rsidRDefault="008E6204" w:rsidP="00735044">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des supports est définie.</w:t>
            </w:r>
          </w:p>
        </w:tc>
        <w:tc>
          <w:tcPr>
            <w:tcW w:w="2418" w:type="dxa"/>
            <w:tcBorders>
              <w:bottom w:val="single" w:sz="4" w:space="0" w:color="B2B2B2"/>
              <w:right w:val="single" w:sz="4" w:space="0" w:color="B2B2B2"/>
            </w:tcBorders>
            <w:vAlign w:val="center"/>
          </w:tcPr>
          <w:p w14:paraId="4E98AB87"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740" w:type="dxa"/>
            <w:tcBorders>
              <w:bottom w:val="single" w:sz="4" w:space="0" w:color="B2B2B2"/>
              <w:right w:val="single" w:sz="4" w:space="0" w:color="B2B2B2"/>
            </w:tcBorders>
            <w:vAlign w:val="center"/>
          </w:tcPr>
          <w:p w14:paraId="51F92F89"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c>
          <w:tcPr>
            <w:tcW w:w="2401" w:type="dxa"/>
            <w:tcBorders>
              <w:bottom w:val="single" w:sz="4" w:space="0" w:color="B2B2B2"/>
              <w:right w:val="single" w:sz="4" w:space="0" w:color="B2B2B2"/>
            </w:tcBorders>
            <w:vAlign w:val="center"/>
          </w:tcPr>
          <w:p w14:paraId="5FA17E46"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735044" w14:paraId="03BC52AC" w14:textId="77777777" w:rsidTr="00DB4711">
        <w:tblPrEx>
          <w:tblBorders>
            <w:top w:val="none" w:sz="0" w:space="0" w:color="auto"/>
          </w:tblBorders>
        </w:tblPrEx>
        <w:trPr>
          <w:trHeight w:val="708"/>
        </w:trPr>
        <w:tc>
          <w:tcPr>
            <w:tcW w:w="1756" w:type="dxa"/>
            <w:tcBorders>
              <w:left w:val="single" w:sz="4" w:space="0" w:color="B2B2B2"/>
              <w:bottom w:val="single" w:sz="4" w:space="0" w:color="B2B2B2"/>
              <w:right w:val="single" w:sz="4" w:space="0" w:color="B2B2B2"/>
            </w:tcBorders>
            <w:vAlign w:val="center"/>
          </w:tcPr>
          <w:p w14:paraId="3C8FA341"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8.10</w:t>
            </w:r>
          </w:p>
        </w:tc>
        <w:tc>
          <w:tcPr>
            <w:tcW w:w="3420" w:type="dxa"/>
            <w:tcBorders>
              <w:bottom w:val="single" w:sz="4" w:space="0" w:color="B2B2B2"/>
              <w:right w:val="single" w:sz="4" w:space="0" w:color="B2B2B2"/>
            </w:tcBorders>
            <w:vAlign w:val="center"/>
          </w:tcPr>
          <w:p w14:paraId="6D76CCCD" w14:textId="77777777" w:rsidR="008E6204" w:rsidRPr="00735044" w:rsidRDefault="008E6204" w:rsidP="00735044">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xml:space="preserve">Une politique pour le transfert </w:t>
            </w:r>
          </w:p>
          <w:p w14:paraId="019BCCA9" w14:textId="77777777" w:rsidR="008E6204" w:rsidRPr="00735044" w:rsidRDefault="008E6204" w:rsidP="00735044">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des supports physiques est définie.</w:t>
            </w:r>
          </w:p>
        </w:tc>
        <w:tc>
          <w:tcPr>
            <w:tcW w:w="2418" w:type="dxa"/>
            <w:tcBorders>
              <w:bottom w:val="single" w:sz="4" w:space="0" w:color="B2B2B2"/>
              <w:right w:val="single" w:sz="4" w:space="0" w:color="B2B2B2"/>
            </w:tcBorders>
            <w:vAlign w:val="center"/>
          </w:tcPr>
          <w:p w14:paraId="5107305B"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740" w:type="dxa"/>
            <w:tcBorders>
              <w:bottom w:val="single" w:sz="4" w:space="0" w:color="B2B2B2"/>
              <w:right w:val="single" w:sz="4" w:space="0" w:color="B2B2B2"/>
            </w:tcBorders>
            <w:vAlign w:val="center"/>
          </w:tcPr>
          <w:p w14:paraId="1BD6FF69"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c>
          <w:tcPr>
            <w:tcW w:w="2401" w:type="dxa"/>
            <w:tcBorders>
              <w:bottom w:val="single" w:sz="4" w:space="0" w:color="B2B2B2"/>
              <w:right w:val="single" w:sz="4" w:space="0" w:color="B2B2B2"/>
            </w:tcBorders>
            <w:vAlign w:val="center"/>
          </w:tcPr>
          <w:p w14:paraId="221110C0"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735044" w14:paraId="51A7FBA3" w14:textId="77777777" w:rsidTr="004F0CF6">
        <w:tblPrEx>
          <w:tblBorders>
            <w:top w:val="none" w:sz="0" w:space="0" w:color="auto"/>
          </w:tblBorders>
        </w:tblPrEx>
        <w:trPr>
          <w:trHeight w:val="368"/>
        </w:trPr>
        <w:tc>
          <w:tcPr>
            <w:tcW w:w="11735" w:type="dxa"/>
            <w:gridSpan w:val="5"/>
            <w:tcBorders>
              <w:top w:val="single" w:sz="4" w:space="0" w:color="B2B2B2"/>
              <w:bottom w:val="single" w:sz="4" w:space="0" w:color="B2B2B2"/>
              <w:right w:val="single" w:sz="4" w:space="0" w:color="B2B2B2"/>
            </w:tcBorders>
            <w:shd w:val="clear" w:color="auto" w:fill="6D6D6D"/>
            <w:vAlign w:val="center"/>
          </w:tcPr>
          <w:p w14:paraId="6ABC3772" w14:textId="77777777" w:rsidR="008E6204" w:rsidRPr="00735044" w:rsidRDefault="008E6204" w:rsidP="00735044">
            <w:pPr>
              <w:autoSpaceDE w:val="0"/>
              <w:autoSpaceDN w:val="0"/>
              <w:adjustRightInd w:val="0"/>
              <w:rPr>
                <w:rFonts w:ascii="Century Gothic" w:hAnsi="Century Gothic" w:cs="Century Gothic"/>
                <w:b/>
                <w:bCs/>
                <w:i/>
                <w:iCs/>
                <w:color w:val="FFFFFF"/>
                <w:sz w:val="22"/>
                <w:szCs w:val="22"/>
              </w:rPr>
            </w:pPr>
            <w:r>
              <w:rPr>
                <w:rFonts w:ascii="Century Gothic" w:hAnsi="Century Gothic"/>
                <w:b/>
                <w:i/>
                <w:color w:val="FFFFFF"/>
                <w:sz w:val="22"/>
              </w:rPr>
              <w:t>9. Contrôle d’accès</w:t>
            </w:r>
          </w:p>
        </w:tc>
      </w:tr>
      <w:tr w:rsidR="00735044" w14:paraId="1E20DC6E" w14:textId="77777777" w:rsidTr="00DB4711">
        <w:tblPrEx>
          <w:tblBorders>
            <w:top w:val="none" w:sz="0" w:space="0" w:color="auto"/>
          </w:tblBorders>
        </w:tblPrEx>
        <w:trPr>
          <w:trHeight w:val="708"/>
        </w:trPr>
        <w:tc>
          <w:tcPr>
            <w:tcW w:w="1756" w:type="dxa"/>
            <w:tcBorders>
              <w:left w:val="single" w:sz="4" w:space="0" w:color="B2B2B2"/>
              <w:bottom w:val="single" w:sz="4" w:space="0" w:color="B2B2B2"/>
              <w:right w:val="single" w:sz="4" w:space="0" w:color="B2B2B2"/>
            </w:tcBorders>
            <w:vAlign w:val="center"/>
          </w:tcPr>
          <w:p w14:paraId="346D7348"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9.1</w:t>
            </w:r>
          </w:p>
        </w:tc>
        <w:tc>
          <w:tcPr>
            <w:tcW w:w="3420" w:type="dxa"/>
            <w:tcBorders>
              <w:bottom w:val="single" w:sz="4" w:space="0" w:color="B2B2B2"/>
              <w:right w:val="single" w:sz="4" w:space="0" w:color="B2B2B2"/>
            </w:tcBorders>
            <w:vAlign w:val="center"/>
          </w:tcPr>
          <w:p w14:paraId="65EC6D8A" w14:textId="77777777" w:rsidR="008E6204" w:rsidRPr="00735044" w:rsidRDefault="008E6204" w:rsidP="00735044">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Une politique pour l’enregistrement et la désinscription des ressources utilisateur est définie.</w:t>
            </w:r>
          </w:p>
        </w:tc>
        <w:tc>
          <w:tcPr>
            <w:tcW w:w="2418" w:type="dxa"/>
            <w:tcBorders>
              <w:bottom w:val="single" w:sz="4" w:space="0" w:color="B2B2B2"/>
              <w:right w:val="single" w:sz="4" w:space="0" w:color="B2B2B2"/>
            </w:tcBorders>
            <w:vAlign w:val="center"/>
          </w:tcPr>
          <w:p w14:paraId="3A3345EA"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740" w:type="dxa"/>
            <w:tcBorders>
              <w:bottom w:val="single" w:sz="4" w:space="0" w:color="B2B2B2"/>
              <w:right w:val="single" w:sz="4" w:space="0" w:color="B2B2B2"/>
            </w:tcBorders>
            <w:vAlign w:val="center"/>
          </w:tcPr>
          <w:p w14:paraId="5C0DE25F"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c>
          <w:tcPr>
            <w:tcW w:w="2401" w:type="dxa"/>
            <w:tcBorders>
              <w:bottom w:val="single" w:sz="4" w:space="0" w:color="B2B2B2"/>
              <w:right w:val="single" w:sz="4" w:space="0" w:color="B2B2B2"/>
            </w:tcBorders>
            <w:vAlign w:val="center"/>
          </w:tcPr>
          <w:p w14:paraId="1BB2317A"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735044" w14:paraId="1CB15CD7" w14:textId="77777777" w:rsidTr="00DB4711">
        <w:tblPrEx>
          <w:tblBorders>
            <w:top w:val="none" w:sz="0" w:space="0" w:color="auto"/>
          </w:tblBorders>
        </w:tblPrEx>
        <w:trPr>
          <w:trHeight w:val="740"/>
        </w:trPr>
        <w:tc>
          <w:tcPr>
            <w:tcW w:w="1756" w:type="dxa"/>
            <w:tcBorders>
              <w:left w:val="single" w:sz="4" w:space="0" w:color="B2B2B2"/>
              <w:bottom w:val="single" w:sz="4" w:space="0" w:color="B2B2B2"/>
              <w:right w:val="single" w:sz="4" w:space="0" w:color="B2B2B2"/>
            </w:tcBorders>
            <w:vAlign w:val="center"/>
          </w:tcPr>
          <w:p w14:paraId="6DB529E5"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9.2</w:t>
            </w:r>
          </w:p>
        </w:tc>
        <w:tc>
          <w:tcPr>
            <w:tcW w:w="3420" w:type="dxa"/>
            <w:tcBorders>
              <w:bottom w:val="single" w:sz="4" w:space="0" w:color="B2B2B2"/>
              <w:right w:val="single" w:sz="4" w:space="0" w:color="B2B2B2"/>
            </w:tcBorders>
            <w:vAlign w:val="center"/>
          </w:tcPr>
          <w:p w14:paraId="5A153066" w14:textId="77777777" w:rsidR="008E6204" w:rsidRPr="00735044" w:rsidRDefault="008E6204" w:rsidP="00735044">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Une politique pour le provisionnement de l’accès des utilisateurs est définie.</w:t>
            </w:r>
          </w:p>
        </w:tc>
        <w:tc>
          <w:tcPr>
            <w:tcW w:w="2418" w:type="dxa"/>
            <w:tcBorders>
              <w:bottom w:val="single" w:sz="4" w:space="0" w:color="B2B2B2"/>
              <w:right w:val="single" w:sz="4" w:space="0" w:color="B2B2B2"/>
            </w:tcBorders>
            <w:vAlign w:val="center"/>
          </w:tcPr>
          <w:p w14:paraId="79EE9CC8"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740" w:type="dxa"/>
            <w:tcBorders>
              <w:bottom w:val="single" w:sz="4" w:space="0" w:color="B2B2B2"/>
              <w:right w:val="single" w:sz="4" w:space="0" w:color="B2B2B2"/>
            </w:tcBorders>
            <w:vAlign w:val="center"/>
          </w:tcPr>
          <w:p w14:paraId="52019BCB"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c>
          <w:tcPr>
            <w:tcW w:w="2401" w:type="dxa"/>
            <w:tcBorders>
              <w:bottom w:val="single" w:sz="4" w:space="0" w:color="B2B2B2"/>
              <w:right w:val="single" w:sz="4" w:space="0" w:color="B2B2B2"/>
            </w:tcBorders>
            <w:vAlign w:val="center"/>
          </w:tcPr>
          <w:p w14:paraId="22C28D3F"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735044" w14:paraId="54C0753F" w14:textId="77777777" w:rsidTr="00DB4711">
        <w:tblPrEx>
          <w:tblBorders>
            <w:top w:val="none" w:sz="0" w:space="0" w:color="auto"/>
          </w:tblBorders>
        </w:tblPrEx>
        <w:trPr>
          <w:trHeight w:val="708"/>
        </w:trPr>
        <w:tc>
          <w:tcPr>
            <w:tcW w:w="1756" w:type="dxa"/>
            <w:tcBorders>
              <w:left w:val="single" w:sz="4" w:space="0" w:color="B2B2B2"/>
              <w:bottom w:val="single" w:sz="4" w:space="0" w:color="B2B2B2"/>
              <w:right w:val="single" w:sz="4" w:space="0" w:color="B2B2B2"/>
            </w:tcBorders>
            <w:vAlign w:val="center"/>
          </w:tcPr>
          <w:p w14:paraId="5B436B5C"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9.3</w:t>
            </w:r>
          </w:p>
        </w:tc>
        <w:tc>
          <w:tcPr>
            <w:tcW w:w="3420" w:type="dxa"/>
            <w:tcBorders>
              <w:bottom w:val="single" w:sz="4" w:space="0" w:color="B2B2B2"/>
              <w:right w:val="single" w:sz="4" w:space="0" w:color="B2B2B2"/>
            </w:tcBorders>
            <w:vAlign w:val="center"/>
          </w:tcPr>
          <w:p w14:paraId="447A9EA9" w14:textId="77777777" w:rsidR="008E6204" w:rsidRPr="00735044" w:rsidRDefault="008E6204" w:rsidP="00735044">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Une politique pour la gestion des droits d’accès privilégiés est définie.</w:t>
            </w:r>
          </w:p>
        </w:tc>
        <w:tc>
          <w:tcPr>
            <w:tcW w:w="2418" w:type="dxa"/>
            <w:tcBorders>
              <w:bottom w:val="single" w:sz="4" w:space="0" w:color="B2B2B2"/>
              <w:right w:val="single" w:sz="4" w:space="0" w:color="B2B2B2"/>
            </w:tcBorders>
            <w:vAlign w:val="center"/>
          </w:tcPr>
          <w:p w14:paraId="2F258500"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740" w:type="dxa"/>
            <w:tcBorders>
              <w:bottom w:val="single" w:sz="4" w:space="0" w:color="B2B2B2"/>
              <w:right w:val="single" w:sz="4" w:space="0" w:color="B2B2B2"/>
            </w:tcBorders>
            <w:vAlign w:val="center"/>
          </w:tcPr>
          <w:p w14:paraId="4D6C0F0A"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c>
          <w:tcPr>
            <w:tcW w:w="2401" w:type="dxa"/>
            <w:tcBorders>
              <w:bottom w:val="single" w:sz="4" w:space="0" w:color="B2B2B2"/>
              <w:right w:val="single" w:sz="4" w:space="0" w:color="B2B2B2"/>
            </w:tcBorders>
            <w:vAlign w:val="center"/>
          </w:tcPr>
          <w:p w14:paraId="4589DBC2"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735044" w14:paraId="15529348" w14:textId="77777777" w:rsidTr="00DB4711">
        <w:tblPrEx>
          <w:tblBorders>
            <w:top w:val="none" w:sz="0" w:space="0" w:color="auto"/>
          </w:tblBorders>
        </w:tblPrEx>
        <w:trPr>
          <w:trHeight w:val="980"/>
        </w:trPr>
        <w:tc>
          <w:tcPr>
            <w:tcW w:w="1756" w:type="dxa"/>
            <w:tcBorders>
              <w:top w:val="single" w:sz="4" w:space="0" w:color="B2B2B2"/>
              <w:left w:val="single" w:sz="4" w:space="0" w:color="B2B2B2"/>
              <w:bottom w:val="single" w:sz="4" w:space="0" w:color="B2B2B2"/>
              <w:right w:val="single" w:sz="4" w:space="0" w:color="B2B2B2"/>
            </w:tcBorders>
            <w:vAlign w:val="center"/>
          </w:tcPr>
          <w:p w14:paraId="765ECE92"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9.4</w:t>
            </w:r>
          </w:p>
        </w:tc>
        <w:tc>
          <w:tcPr>
            <w:tcW w:w="3420" w:type="dxa"/>
            <w:tcBorders>
              <w:top w:val="single" w:sz="4" w:space="0" w:color="B2B2B2"/>
              <w:bottom w:val="single" w:sz="4" w:space="0" w:color="B2B2B2"/>
              <w:right w:val="single" w:sz="4" w:space="0" w:color="B2B2B2"/>
            </w:tcBorders>
            <w:vAlign w:val="center"/>
          </w:tcPr>
          <w:p w14:paraId="2E27AB54" w14:textId="77777777" w:rsidR="008E6204" w:rsidRPr="00735044" w:rsidRDefault="008E6204" w:rsidP="00735044">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xml:space="preserve">Une politique sur la gestion des identifiants d’authentification </w:t>
            </w:r>
          </w:p>
          <w:p w14:paraId="42E48BC2" w14:textId="77777777" w:rsidR="008E6204" w:rsidRPr="00735044" w:rsidRDefault="008E6204" w:rsidP="00735044">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xml:space="preserve"> des utilisateurs est définie.</w:t>
            </w:r>
          </w:p>
        </w:tc>
        <w:tc>
          <w:tcPr>
            <w:tcW w:w="2418" w:type="dxa"/>
            <w:tcBorders>
              <w:top w:val="single" w:sz="4" w:space="0" w:color="B2B2B2"/>
              <w:bottom w:val="single" w:sz="4" w:space="0" w:color="B2B2B2"/>
              <w:right w:val="single" w:sz="4" w:space="0" w:color="B2B2B2"/>
            </w:tcBorders>
            <w:vAlign w:val="center"/>
          </w:tcPr>
          <w:p w14:paraId="54D26DF0"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740" w:type="dxa"/>
            <w:tcBorders>
              <w:top w:val="single" w:sz="4" w:space="0" w:color="B2B2B2"/>
              <w:bottom w:val="single" w:sz="4" w:space="0" w:color="B2B2B2"/>
              <w:right w:val="single" w:sz="4" w:space="0" w:color="B2B2B2"/>
            </w:tcBorders>
            <w:vAlign w:val="center"/>
          </w:tcPr>
          <w:p w14:paraId="27D06F93"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c>
          <w:tcPr>
            <w:tcW w:w="2401" w:type="dxa"/>
            <w:tcBorders>
              <w:top w:val="single" w:sz="4" w:space="0" w:color="B2B2B2"/>
              <w:bottom w:val="single" w:sz="4" w:space="0" w:color="B2B2B2"/>
              <w:right w:val="single" w:sz="4" w:space="0" w:color="B2B2B2"/>
            </w:tcBorders>
            <w:vAlign w:val="center"/>
          </w:tcPr>
          <w:p w14:paraId="025516A6"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735044" w14:paraId="04BF0E27" w14:textId="77777777" w:rsidTr="00DB4711">
        <w:tblPrEx>
          <w:tblBorders>
            <w:top w:val="none" w:sz="0" w:space="0" w:color="auto"/>
          </w:tblBorders>
        </w:tblPrEx>
        <w:trPr>
          <w:trHeight w:val="740"/>
        </w:trPr>
        <w:tc>
          <w:tcPr>
            <w:tcW w:w="1756" w:type="dxa"/>
            <w:tcBorders>
              <w:left w:val="single" w:sz="4" w:space="0" w:color="B2B2B2"/>
              <w:bottom w:val="single" w:sz="4" w:space="0" w:color="B2B2B2"/>
              <w:right w:val="single" w:sz="4" w:space="0" w:color="B2B2B2"/>
            </w:tcBorders>
            <w:vAlign w:val="center"/>
          </w:tcPr>
          <w:p w14:paraId="1BE8F4BF"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9.5</w:t>
            </w:r>
          </w:p>
        </w:tc>
        <w:tc>
          <w:tcPr>
            <w:tcW w:w="3420" w:type="dxa"/>
            <w:tcBorders>
              <w:bottom w:val="single" w:sz="4" w:space="0" w:color="B2B2B2"/>
              <w:right w:val="single" w:sz="4" w:space="0" w:color="B2B2B2"/>
            </w:tcBorders>
            <w:vAlign w:val="center"/>
          </w:tcPr>
          <w:p w14:paraId="530207B8" w14:textId="77777777" w:rsidR="008E6204" w:rsidRPr="00735044" w:rsidRDefault="008E6204" w:rsidP="00735044">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Une politique pour l’examen des droits d’accès des utilisateurs est définie.</w:t>
            </w:r>
          </w:p>
        </w:tc>
        <w:tc>
          <w:tcPr>
            <w:tcW w:w="2418" w:type="dxa"/>
            <w:tcBorders>
              <w:bottom w:val="single" w:sz="4" w:space="0" w:color="B2B2B2"/>
              <w:right w:val="single" w:sz="4" w:space="0" w:color="B2B2B2"/>
            </w:tcBorders>
            <w:vAlign w:val="center"/>
          </w:tcPr>
          <w:p w14:paraId="0FEF10DD"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740" w:type="dxa"/>
            <w:tcBorders>
              <w:bottom w:val="single" w:sz="4" w:space="0" w:color="B2B2B2"/>
              <w:right w:val="single" w:sz="4" w:space="0" w:color="B2B2B2"/>
            </w:tcBorders>
            <w:vAlign w:val="center"/>
          </w:tcPr>
          <w:p w14:paraId="61669ACA"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c>
          <w:tcPr>
            <w:tcW w:w="2401" w:type="dxa"/>
            <w:tcBorders>
              <w:bottom w:val="single" w:sz="4" w:space="0" w:color="B2B2B2"/>
              <w:right w:val="single" w:sz="4" w:space="0" w:color="B2B2B2"/>
            </w:tcBorders>
            <w:vAlign w:val="center"/>
          </w:tcPr>
          <w:p w14:paraId="384D338A"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735044" w14:paraId="481E8CDD" w14:textId="77777777" w:rsidTr="00DB4711">
        <w:tblPrEx>
          <w:tblBorders>
            <w:top w:val="none" w:sz="0" w:space="0" w:color="auto"/>
          </w:tblBorders>
        </w:tblPrEx>
        <w:trPr>
          <w:trHeight w:val="708"/>
        </w:trPr>
        <w:tc>
          <w:tcPr>
            <w:tcW w:w="1756" w:type="dxa"/>
            <w:tcBorders>
              <w:left w:val="single" w:sz="4" w:space="0" w:color="B2B2B2"/>
              <w:bottom w:val="single" w:sz="4" w:space="0" w:color="B2B2B2"/>
              <w:right w:val="single" w:sz="4" w:space="0" w:color="B2B2B2"/>
            </w:tcBorders>
            <w:vAlign w:val="center"/>
          </w:tcPr>
          <w:p w14:paraId="308E998D"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9.6</w:t>
            </w:r>
          </w:p>
        </w:tc>
        <w:tc>
          <w:tcPr>
            <w:tcW w:w="3420" w:type="dxa"/>
            <w:tcBorders>
              <w:bottom w:val="single" w:sz="4" w:space="0" w:color="B2B2B2"/>
              <w:right w:val="single" w:sz="4" w:space="0" w:color="B2B2B2"/>
            </w:tcBorders>
            <w:vAlign w:val="center"/>
          </w:tcPr>
          <w:p w14:paraId="69A59694" w14:textId="77777777" w:rsidR="008E6204" w:rsidRPr="00735044" w:rsidRDefault="008E6204" w:rsidP="00735044">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Une politique pour la suppression ou l’ajustement des droits d’accès est définie.</w:t>
            </w:r>
          </w:p>
        </w:tc>
        <w:tc>
          <w:tcPr>
            <w:tcW w:w="2418" w:type="dxa"/>
            <w:tcBorders>
              <w:bottom w:val="single" w:sz="4" w:space="0" w:color="B2B2B2"/>
              <w:right w:val="single" w:sz="4" w:space="0" w:color="B2B2B2"/>
            </w:tcBorders>
            <w:vAlign w:val="center"/>
          </w:tcPr>
          <w:p w14:paraId="108E9C3C"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740" w:type="dxa"/>
            <w:tcBorders>
              <w:bottom w:val="single" w:sz="4" w:space="0" w:color="B2B2B2"/>
              <w:right w:val="single" w:sz="4" w:space="0" w:color="B2B2B2"/>
            </w:tcBorders>
            <w:vAlign w:val="center"/>
          </w:tcPr>
          <w:p w14:paraId="4A0C75EC"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c>
          <w:tcPr>
            <w:tcW w:w="2401" w:type="dxa"/>
            <w:tcBorders>
              <w:bottom w:val="single" w:sz="4" w:space="0" w:color="B2B2B2"/>
              <w:right w:val="single" w:sz="4" w:space="0" w:color="B2B2B2"/>
            </w:tcBorders>
            <w:vAlign w:val="center"/>
          </w:tcPr>
          <w:p w14:paraId="5B14CD8D"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735044" w14:paraId="13843AD4" w14:textId="77777777" w:rsidTr="00DB4711">
        <w:tblPrEx>
          <w:tblBorders>
            <w:top w:val="none" w:sz="0" w:space="0" w:color="auto"/>
          </w:tblBorders>
        </w:tblPrEx>
        <w:trPr>
          <w:trHeight w:val="740"/>
        </w:trPr>
        <w:tc>
          <w:tcPr>
            <w:tcW w:w="1756" w:type="dxa"/>
            <w:tcBorders>
              <w:left w:val="single" w:sz="4" w:space="0" w:color="B2B2B2"/>
              <w:bottom w:val="single" w:sz="4" w:space="0" w:color="B2B2B2"/>
              <w:right w:val="single" w:sz="4" w:space="0" w:color="B2B2B2"/>
            </w:tcBorders>
            <w:vAlign w:val="center"/>
          </w:tcPr>
          <w:p w14:paraId="570ED0AD"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9.7</w:t>
            </w:r>
          </w:p>
        </w:tc>
        <w:tc>
          <w:tcPr>
            <w:tcW w:w="3420" w:type="dxa"/>
            <w:tcBorders>
              <w:bottom w:val="single" w:sz="4" w:space="0" w:color="B2B2B2"/>
              <w:right w:val="single" w:sz="4" w:space="0" w:color="B2B2B2"/>
            </w:tcBorders>
            <w:vAlign w:val="center"/>
          </w:tcPr>
          <w:p w14:paraId="6E68673E" w14:textId="77777777" w:rsidR="008E6204" w:rsidRPr="00735044" w:rsidRDefault="008E6204" w:rsidP="00735044">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Une politique pour l’utilisation d’informations d’authentification secrètes est définie.</w:t>
            </w:r>
          </w:p>
        </w:tc>
        <w:tc>
          <w:tcPr>
            <w:tcW w:w="2418" w:type="dxa"/>
            <w:tcBorders>
              <w:bottom w:val="single" w:sz="4" w:space="0" w:color="B2B2B2"/>
              <w:right w:val="single" w:sz="4" w:space="0" w:color="B2B2B2"/>
            </w:tcBorders>
            <w:vAlign w:val="center"/>
          </w:tcPr>
          <w:p w14:paraId="364DB307"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740" w:type="dxa"/>
            <w:tcBorders>
              <w:bottom w:val="single" w:sz="4" w:space="0" w:color="B2B2B2"/>
              <w:right w:val="single" w:sz="4" w:space="0" w:color="B2B2B2"/>
            </w:tcBorders>
            <w:vAlign w:val="center"/>
          </w:tcPr>
          <w:p w14:paraId="5DD9F6F9"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c>
          <w:tcPr>
            <w:tcW w:w="2401" w:type="dxa"/>
            <w:tcBorders>
              <w:bottom w:val="single" w:sz="4" w:space="0" w:color="B2B2B2"/>
              <w:right w:val="single" w:sz="4" w:space="0" w:color="B2B2B2"/>
            </w:tcBorders>
            <w:vAlign w:val="center"/>
          </w:tcPr>
          <w:p w14:paraId="0DE489B9"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735044" w14:paraId="67E8A52D" w14:textId="77777777" w:rsidTr="00DB4711">
        <w:tblPrEx>
          <w:tblBorders>
            <w:top w:val="none" w:sz="0" w:space="0" w:color="auto"/>
          </w:tblBorders>
        </w:tblPrEx>
        <w:trPr>
          <w:trHeight w:val="708"/>
        </w:trPr>
        <w:tc>
          <w:tcPr>
            <w:tcW w:w="1756" w:type="dxa"/>
            <w:tcBorders>
              <w:left w:val="single" w:sz="4" w:space="0" w:color="B2B2B2"/>
              <w:bottom w:val="single" w:sz="4" w:space="0" w:color="B2B2B2"/>
              <w:right w:val="single" w:sz="4" w:space="0" w:color="B2B2B2"/>
            </w:tcBorders>
            <w:vAlign w:val="center"/>
          </w:tcPr>
          <w:p w14:paraId="52D18878"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9.8</w:t>
            </w:r>
          </w:p>
        </w:tc>
        <w:tc>
          <w:tcPr>
            <w:tcW w:w="3420" w:type="dxa"/>
            <w:tcBorders>
              <w:bottom w:val="single" w:sz="4" w:space="0" w:color="B2B2B2"/>
              <w:right w:val="single" w:sz="4" w:space="0" w:color="B2B2B2"/>
            </w:tcBorders>
            <w:vAlign w:val="center"/>
          </w:tcPr>
          <w:p w14:paraId="4B6D38F0" w14:textId="77777777" w:rsidR="008E6204" w:rsidRPr="00735044" w:rsidRDefault="008E6204" w:rsidP="00735044">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Une politique pour les restrictions d’accès à l’information est définie.</w:t>
            </w:r>
          </w:p>
        </w:tc>
        <w:tc>
          <w:tcPr>
            <w:tcW w:w="2418" w:type="dxa"/>
            <w:tcBorders>
              <w:bottom w:val="single" w:sz="4" w:space="0" w:color="B2B2B2"/>
              <w:right w:val="single" w:sz="4" w:space="0" w:color="B2B2B2"/>
            </w:tcBorders>
            <w:vAlign w:val="center"/>
          </w:tcPr>
          <w:p w14:paraId="382E24C2"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740" w:type="dxa"/>
            <w:tcBorders>
              <w:bottom w:val="single" w:sz="4" w:space="0" w:color="B2B2B2"/>
              <w:right w:val="single" w:sz="4" w:space="0" w:color="B2B2B2"/>
            </w:tcBorders>
            <w:vAlign w:val="center"/>
          </w:tcPr>
          <w:p w14:paraId="5D44EA96"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c>
          <w:tcPr>
            <w:tcW w:w="2401" w:type="dxa"/>
            <w:tcBorders>
              <w:bottom w:val="single" w:sz="4" w:space="0" w:color="B2B2B2"/>
              <w:right w:val="single" w:sz="4" w:space="0" w:color="B2B2B2"/>
            </w:tcBorders>
            <w:vAlign w:val="center"/>
          </w:tcPr>
          <w:p w14:paraId="37E85A9A"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735044" w14:paraId="20A0FDFF" w14:textId="77777777" w:rsidTr="00DB4711">
        <w:tblPrEx>
          <w:tblBorders>
            <w:top w:val="none" w:sz="0" w:space="0" w:color="auto"/>
          </w:tblBorders>
        </w:tblPrEx>
        <w:trPr>
          <w:trHeight w:val="740"/>
        </w:trPr>
        <w:tc>
          <w:tcPr>
            <w:tcW w:w="1756" w:type="dxa"/>
            <w:tcBorders>
              <w:top w:val="single" w:sz="4" w:space="0" w:color="B2B2B2"/>
              <w:left w:val="single" w:sz="4" w:space="0" w:color="B2B2B2"/>
              <w:bottom w:val="single" w:sz="4" w:space="0" w:color="B2B2B2"/>
              <w:right w:val="single" w:sz="4" w:space="0" w:color="B2B2B2"/>
            </w:tcBorders>
            <w:vAlign w:val="center"/>
          </w:tcPr>
          <w:p w14:paraId="6315AA61"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lastRenderedPageBreak/>
              <w:t>9.9</w:t>
            </w:r>
          </w:p>
        </w:tc>
        <w:tc>
          <w:tcPr>
            <w:tcW w:w="3420" w:type="dxa"/>
            <w:tcBorders>
              <w:top w:val="single" w:sz="4" w:space="0" w:color="B2B2B2"/>
              <w:bottom w:val="single" w:sz="4" w:space="0" w:color="B2B2B2"/>
              <w:right w:val="single" w:sz="4" w:space="0" w:color="B2B2B2"/>
            </w:tcBorders>
            <w:vAlign w:val="center"/>
          </w:tcPr>
          <w:p w14:paraId="51362ED1" w14:textId="77777777" w:rsidR="008E6204" w:rsidRPr="00735044" w:rsidRDefault="008E6204" w:rsidP="00735044">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Une politique pour les procédures de connexion sécurisées est définie.</w:t>
            </w:r>
          </w:p>
        </w:tc>
        <w:tc>
          <w:tcPr>
            <w:tcW w:w="2418" w:type="dxa"/>
            <w:tcBorders>
              <w:top w:val="single" w:sz="4" w:space="0" w:color="B2B2B2"/>
              <w:bottom w:val="single" w:sz="4" w:space="0" w:color="B2B2B2"/>
              <w:right w:val="single" w:sz="4" w:space="0" w:color="B2B2B2"/>
            </w:tcBorders>
            <w:vAlign w:val="center"/>
          </w:tcPr>
          <w:p w14:paraId="26AEF121"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740" w:type="dxa"/>
            <w:tcBorders>
              <w:top w:val="single" w:sz="4" w:space="0" w:color="B2B2B2"/>
              <w:bottom w:val="single" w:sz="4" w:space="0" w:color="B2B2B2"/>
              <w:right w:val="single" w:sz="4" w:space="0" w:color="B2B2B2"/>
            </w:tcBorders>
            <w:vAlign w:val="center"/>
          </w:tcPr>
          <w:p w14:paraId="2065335E"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c>
          <w:tcPr>
            <w:tcW w:w="2401" w:type="dxa"/>
            <w:tcBorders>
              <w:top w:val="single" w:sz="4" w:space="0" w:color="B2B2B2"/>
              <w:bottom w:val="single" w:sz="4" w:space="0" w:color="B2B2B2"/>
              <w:right w:val="single" w:sz="4" w:space="0" w:color="B2B2B2"/>
            </w:tcBorders>
            <w:vAlign w:val="center"/>
          </w:tcPr>
          <w:p w14:paraId="65704F59"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735044" w14:paraId="48FDAED6" w14:textId="77777777" w:rsidTr="00DB4711">
        <w:tblPrEx>
          <w:tblBorders>
            <w:top w:val="none" w:sz="0" w:space="0" w:color="auto"/>
          </w:tblBorders>
        </w:tblPrEx>
        <w:trPr>
          <w:trHeight w:val="708"/>
        </w:trPr>
        <w:tc>
          <w:tcPr>
            <w:tcW w:w="1756" w:type="dxa"/>
            <w:tcBorders>
              <w:top w:val="single" w:sz="4" w:space="0" w:color="B2B2B2"/>
              <w:left w:val="single" w:sz="4" w:space="0" w:color="B2B2B2"/>
              <w:bottom w:val="single" w:sz="4" w:space="0" w:color="B2B2B2"/>
              <w:right w:val="single" w:sz="4" w:space="0" w:color="B2B2B2"/>
            </w:tcBorders>
            <w:vAlign w:val="center"/>
          </w:tcPr>
          <w:p w14:paraId="5B3CF25B"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9.10</w:t>
            </w:r>
          </w:p>
        </w:tc>
        <w:tc>
          <w:tcPr>
            <w:tcW w:w="3420" w:type="dxa"/>
            <w:tcBorders>
              <w:top w:val="single" w:sz="4" w:space="0" w:color="B2B2B2"/>
              <w:bottom w:val="single" w:sz="4" w:space="0" w:color="B2B2B2"/>
              <w:right w:val="single" w:sz="4" w:space="0" w:color="B2B2B2"/>
            </w:tcBorders>
            <w:vAlign w:val="center"/>
          </w:tcPr>
          <w:p w14:paraId="4C2A7B47" w14:textId="77777777" w:rsidR="008E6204" w:rsidRPr="00735044" w:rsidRDefault="008E6204" w:rsidP="00735044">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Une politique pour les systèmes de gestion des mots de passe est définie.</w:t>
            </w:r>
          </w:p>
        </w:tc>
        <w:tc>
          <w:tcPr>
            <w:tcW w:w="2418" w:type="dxa"/>
            <w:tcBorders>
              <w:top w:val="single" w:sz="4" w:space="0" w:color="B2B2B2"/>
              <w:bottom w:val="single" w:sz="4" w:space="0" w:color="B2B2B2"/>
              <w:right w:val="single" w:sz="4" w:space="0" w:color="B2B2B2"/>
            </w:tcBorders>
            <w:vAlign w:val="center"/>
          </w:tcPr>
          <w:p w14:paraId="14C8340E"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740" w:type="dxa"/>
            <w:tcBorders>
              <w:top w:val="single" w:sz="4" w:space="0" w:color="B2B2B2"/>
              <w:bottom w:val="single" w:sz="4" w:space="0" w:color="B2B2B2"/>
              <w:right w:val="single" w:sz="4" w:space="0" w:color="B2B2B2"/>
            </w:tcBorders>
            <w:vAlign w:val="center"/>
          </w:tcPr>
          <w:p w14:paraId="5F81A7B8"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c>
          <w:tcPr>
            <w:tcW w:w="2401" w:type="dxa"/>
            <w:tcBorders>
              <w:top w:val="single" w:sz="4" w:space="0" w:color="B2B2B2"/>
              <w:bottom w:val="single" w:sz="4" w:space="0" w:color="B2B2B2"/>
              <w:right w:val="single" w:sz="4" w:space="0" w:color="B2B2B2"/>
            </w:tcBorders>
            <w:vAlign w:val="center"/>
          </w:tcPr>
          <w:p w14:paraId="0C0C2540"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735044" w14:paraId="02D262D9" w14:textId="77777777" w:rsidTr="00DB4711">
        <w:tblPrEx>
          <w:tblBorders>
            <w:top w:val="none" w:sz="0" w:space="0" w:color="auto"/>
          </w:tblBorders>
        </w:tblPrEx>
        <w:trPr>
          <w:trHeight w:val="740"/>
        </w:trPr>
        <w:tc>
          <w:tcPr>
            <w:tcW w:w="1756" w:type="dxa"/>
            <w:tcBorders>
              <w:left w:val="single" w:sz="4" w:space="0" w:color="B2B2B2"/>
              <w:bottom w:val="single" w:sz="4" w:space="0" w:color="B2B2B2"/>
              <w:right w:val="single" w:sz="4" w:space="0" w:color="B2B2B2"/>
            </w:tcBorders>
            <w:vAlign w:val="center"/>
          </w:tcPr>
          <w:p w14:paraId="4729367C"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9.11</w:t>
            </w:r>
          </w:p>
        </w:tc>
        <w:tc>
          <w:tcPr>
            <w:tcW w:w="3420" w:type="dxa"/>
            <w:tcBorders>
              <w:bottom w:val="single" w:sz="4" w:space="0" w:color="B2B2B2"/>
              <w:right w:val="single" w:sz="4" w:space="0" w:color="B2B2B2"/>
            </w:tcBorders>
            <w:vAlign w:val="center"/>
          </w:tcPr>
          <w:p w14:paraId="131C1EB9" w14:textId="77777777" w:rsidR="008E6204" w:rsidRPr="00735044" w:rsidRDefault="008E6204" w:rsidP="00735044">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Une politique pour l’utilisation de programmes utilitaires privilégiés est définie.</w:t>
            </w:r>
          </w:p>
        </w:tc>
        <w:tc>
          <w:tcPr>
            <w:tcW w:w="2418" w:type="dxa"/>
            <w:tcBorders>
              <w:bottom w:val="single" w:sz="4" w:space="0" w:color="B2B2B2"/>
              <w:right w:val="single" w:sz="4" w:space="0" w:color="B2B2B2"/>
            </w:tcBorders>
            <w:vAlign w:val="center"/>
          </w:tcPr>
          <w:p w14:paraId="38D3535C"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740" w:type="dxa"/>
            <w:tcBorders>
              <w:bottom w:val="single" w:sz="4" w:space="0" w:color="B2B2B2"/>
              <w:right w:val="single" w:sz="4" w:space="0" w:color="B2B2B2"/>
            </w:tcBorders>
            <w:vAlign w:val="center"/>
          </w:tcPr>
          <w:p w14:paraId="1E31B416"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c>
          <w:tcPr>
            <w:tcW w:w="2401" w:type="dxa"/>
            <w:tcBorders>
              <w:bottom w:val="single" w:sz="4" w:space="0" w:color="B2B2B2"/>
              <w:right w:val="single" w:sz="4" w:space="0" w:color="B2B2B2"/>
            </w:tcBorders>
            <w:vAlign w:val="center"/>
          </w:tcPr>
          <w:p w14:paraId="73D6644A"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735044" w14:paraId="6DCF3D8F" w14:textId="77777777" w:rsidTr="00DB4711">
        <w:tblPrEx>
          <w:tblBorders>
            <w:top w:val="none" w:sz="0" w:space="0" w:color="auto"/>
          </w:tblBorders>
        </w:tblPrEx>
        <w:trPr>
          <w:trHeight w:val="708"/>
        </w:trPr>
        <w:tc>
          <w:tcPr>
            <w:tcW w:w="1756" w:type="dxa"/>
            <w:tcBorders>
              <w:left w:val="single" w:sz="4" w:space="0" w:color="B2B2B2"/>
              <w:bottom w:val="single" w:sz="4" w:space="0" w:color="B2B2B2"/>
              <w:right w:val="single" w:sz="4" w:space="0" w:color="B2B2B2"/>
            </w:tcBorders>
            <w:vAlign w:val="center"/>
          </w:tcPr>
          <w:p w14:paraId="5C26CAF7"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9.12</w:t>
            </w:r>
          </w:p>
        </w:tc>
        <w:tc>
          <w:tcPr>
            <w:tcW w:w="3420" w:type="dxa"/>
            <w:tcBorders>
              <w:bottom w:val="single" w:sz="4" w:space="0" w:color="B2B2B2"/>
              <w:right w:val="single" w:sz="4" w:space="0" w:color="B2B2B2"/>
            </w:tcBorders>
            <w:vAlign w:val="center"/>
          </w:tcPr>
          <w:p w14:paraId="57453F0C" w14:textId="77777777" w:rsidR="008E6204" w:rsidRPr="00735044" w:rsidRDefault="008E6204" w:rsidP="00735044">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Une politique pour le contrôle d’accès au code source du programme est définie.</w:t>
            </w:r>
          </w:p>
        </w:tc>
        <w:tc>
          <w:tcPr>
            <w:tcW w:w="2418" w:type="dxa"/>
            <w:tcBorders>
              <w:bottom w:val="single" w:sz="4" w:space="0" w:color="B2B2B2"/>
              <w:right w:val="single" w:sz="4" w:space="0" w:color="B2B2B2"/>
            </w:tcBorders>
            <w:vAlign w:val="center"/>
          </w:tcPr>
          <w:p w14:paraId="16908D9F"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740" w:type="dxa"/>
            <w:tcBorders>
              <w:bottom w:val="single" w:sz="4" w:space="0" w:color="B2B2B2"/>
              <w:right w:val="single" w:sz="4" w:space="0" w:color="B2B2B2"/>
            </w:tcBorders>
            <w:vAlign w:val="center"/>
          </w:tcPr>
          <w:p w14:paraId="4295D392"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c>
          <w:tcPr>
            <w:tcW w:w="2401" w:type="dxa"/>
            <w:tcBorders>
              <w:bottom w:val="single" w:sz="4" w:space="0" w:color="B2B2B2"/>
              <w:right w:val="single" w:sz="4" w:space="0" w:color="B2B2B2"/>
            </w:tcBorders>
            <w:vAlign w:val="center"/>
          </w:tcPr>
          <w:p w14:paraId="08E25478"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735044" w14:paraId="4927D8B3" w14:textId="77777777" w:rsidTr="004F0CF6">
        <w:tblPrEx>
          <w:tblBorders>
            <w:top w:val="none" w:sz="0" w:space="0" w:color="auto"/>
          </w:tblBorders>
        </w:tblPrEx>
        <w:trPr>
          <w:trHeight w:val="368"/>
        </w:trPr>
        <w:tc>
          <w:tcPr>
            <w:tcW w:w="11735" w:type="dxa"/>
            <w:gridSpan w:val="5"/>
            <w:tcBorders>
              <w:top w:val="single" w:sz="4" w:space="0" w:color="B2B2B2"/>
              <w:bottom w:val="single" w:sz="4" w:space="0" w:color="B2B2B2"/>
              <w:right w:val="single" w:sz="4" w:space="0" w:color="B2B2B2"/>
            </w:tcBorders>
            <w:shd w:val="clear" w:color="auto" w:fill="6D6D6D"/>
            <w:vAlign w:val="center"/>
          </w:tcPr>
          <w:p w14:paraId="4279791B" w14:textId="77777777" w:rsidR="008E6204" w:rsidRPr="00735044" w:rsidRDefault="008E6204" w:rsidP="00735044">
            <w:pPr>
              <w:autoSpaceDE w:val="0"/>
              <w:autoSpaceDN w:val="0"/>
              <w:adjustRightInd w:val="0"/>
              <w:rPr>
                <w:rFonts w:ascii="Century Gothic" w:hAnsi="Century Gothic" w:cs="Century Gothic"/>
                <w:b/>
                <w:bCs/>
                <w:i/>
                <w:iCs/>
                <w:color w:val="FFFFFF"/>
                <w:sz w:val="22"/>
                <w:szCs w:val="22"/>
              </w:rPr>
            </w:pPr>
            <w:r>
              <w:rPr>
                <w:rFonts w:ascii="Century Gothic" w:hAnsi="Century Gothic"/>
                <w:b/>
                <w:i/>
                <w:color w:val="FFFFFF"/>
                <w:sz w:val="22"/>
              </w:rPr>
              <w:t>10. Cryptographie</w:t>
            </w:r>
          </w:p>
        </w:tc>
      </w:tr>
      <w:tr w:rsidR="00735044" w14:paraId="1280BE72" w14:textId="77777777" w:rsidTr="00DB4711">
        <w:tblPrEx>
          <w:tblBorders>
            <w:top w:val="none" w:sz="0" w:space="0" w:color="auto"/>
          </w:tblBorders>
        </w:tblPrEx>
        <w:trPr>
          <w:trHeight w:val="740"/>
        </w:trPr>
        <w:tc>
          <w:tcPr>
            <w:tcW w:w="1756" w:type="dxa"/>
            <w:tcBorders>
              <w:left w:val="single" w:sz="4" w:space="0" w:color="B2B2B2"/>
              <w:bottom w:val="single" w:sz="4" w:space="0" w:color="B2B2B2"/>
            </w:tcBorders>
            <w:vAlign w:val="center"/>
          </w:tcPr>
          <w:p w14:paraId="18B12757"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10.1</w:t>
            </w:r>
          </w:p>
        </w:tc>
        <w:tc>
          <w:tcPr>
            <w:tcW w:w="3420" w:type="dxa"/>
            <w:tcBorders>
              <w:left w:val="single" w:sz="4" w:space="0" w:color="959595"/>
              <w:bottom w:val="single" w:sz="4" w:space="0" w:color="B2B2B2"/>
              <w:right w:val="single" w:sz="4" w:space="0" w:color="959595"/>
            </w:tcBorders>
            <w:vAlign w:val="center"/>
          </w:tcPr>
          <w:p w14:paraId="5F3F060D" w14:textId="77777777" w:rsidR="008E6204" w:rsidRPr="00735044" w:rsidRDefault="008E6204" w:rsidP="00735044">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Une politique pour l’utilisation de contrôles cryptographiques est définie.</w:t>
            </w:r>
          </w:p>
        </w:tc>
        <w:tc>
          <w:tcPr>
            <w:tcW w:w="2418" w:type="dxa"/>
            <w:tcBorders>
              <w:bottom w:val="single" w:sz="4" w:space="0" w:color="B2B2B2"/>
              <w:right w:val="single" w:sz="4" w:space="0" w:color="959595"/>
            </w:tcBorders>
            <w:vAlign w:val="center"/>
          </w:tcPr>
          <w:p w14:paraId="0FD80B93"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740" w:type="dxa"/>
            <w:tcBorders>
              <w:bottom w:val="single" w:sz="4" w:space="0" w:color="B2B2B2"/>
              <w:right w:val="single" w:sz="4" w:space="0" w:color="B2B2B2"/>
            </w:tcBorders>
            <w:vAlign w:val="center"/>
          </w:tcPr>
          <w:p w14:paraId="6E40BAA0"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c>
          <w:tcPr>
            <w:tcW w:w="2401" w:type="dxa"/>
            <w:tcBorders>
              <w:left w:val="single" w:sz="4" w:space="0" w:color="959595"/>
              <w:bottom w:val="single" w:sz="4" w:space="0" w:color="B2B2B2"/>
              <w:right w:val="single" w:sz="4" w:space="0" w:color="B2B2B2"/>
            </w:tcBorders>
            <w:vAlign w:val="center"/>
          </w:tcPr>
          <w:p w14:paraId="44447D1E"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735044" w14:paraId="36BBCD1C" w14:textId="77777777" w:rsidTr="00DB4711">
        <w:tblPrEx>
          <w:tblBorders>
            <w:top w:val="none" w:sz="0" w:space="0" w:color="auto"/>
          </w:tblBorders>
        </w:tblPrEx>
        <w:trPr>
          <w:trHeight w:val="720"/>
        </w:trPr>
        <w:tc>
          <w:tcPr>
            <w:tcW w:w="1756" w:type="dxa"/>
            <w:tcBorders>
              <w:left w:val="single" w:sz="4" w:space="0" w:color="B2B2B2"/>
              <w:bottom w:val="single" w:sz="4" w:space="0" w:color="B2B2B2"/>
            </w:tcBorders>
            <w:vAlign w:val="center"/>
          </w:tcPr>
          <w:p w14:paraId="7016C705"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10.2</w:t>
            </w:r>
          </w:p>
        </w:tc>
        <w:tc>
          <w:tcPr>
            <w:tcW w:w="3420" w:type="dxa"/>
            <w:tcBorders>
              <w:left w:val="single" w:sz="4" w:space="0" w:color="959595"/>
              <w:bottom w:val="single" w:sz="4" w:space="0" w:color="B2B2B2"/>
              <w:right w:val="single" w:sz="4" w:space="0" w:color="959595"/>
            </w:tcBorders>
            <w:vAlign w:val="center"/>
          </w:tcPr>
          <w:p w14:paraId="34DE0015" w14:textId="77777777" w:rsidR="008E6204" w:rsidRPr="00735044" w:rsidRDefault="008E6204" w:rsidP="00735044">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Une politique pour la gestion des clés est définie.</w:t>
            </w:r>
          </w:p>
        </w:tc>
        <w:tc>
          <w:tcPr>
            <w:tcW w:w="2418" w:type="dxa"/>
            <w:tcBorders>
              <w:bottom w:val="single" w:sz="4" w:space="0" w:color="B2B2B2"/>
              <w:right w:val="single" w:sz="4" w:space="0" w:color="959595"/>
            </w:tcBorders>
            <w:vAlign w:val="center"/>
          </w:tcPr>
          <w:p w14:paraId="43B5E372"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740" w:type="dxa"/>
            <w:tcBorders>
              <w:bottom w:val="single" w:sz="4" w:space="0" w:color="B2B2B2"/>
              <w:right w:val="single" w:sz="4" w:space="0" w:color="B2B2B2"/>
            </w:tcBorders>
            <w:vAlign w:val="center"/>
          </w:tcPr>
          <w:p w14:paraId="33E360A2"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c>
          <w:tcPr>
            <w:tcW w:w="2401" w:type="dxa"/>
            <w:tcBorders>
              <w:left w:val="single" w:sz="4" w:space="0" w:color="959595"/>
              <w:bottom w:val="single" w:sz="4" w:space="0" w:color="B2B2B2"/>
              <w:right w:val="single" w:sz="4" w:space="0" w:color="B2B2B2"/>
            </w:tcBorders>
            <w:vAlign w:val="center"/>
          </w:tcPr>
          <w:p w14:paraId="34FF06FC"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735044" w14:paraId="0A9FD818" w14:textId="77777777" w:rsidTr="004F0CF6">
        <w:tblPrEx>
          <w:tblBorders>
            <w:top w:val="none" w:sz="0" w:space="0" w:color="auto"/>
          </w:tblBorders>
        </w:tblPrEx>
        <w:trPr>
          <w:trHeight w:val="368"/>
        </w:trPr>
        <w:tc>
          <w:tcPr>
            <w:tcW w:w="11735" w:type="dxa"/>
            <w:gridSpan w:val="5"/>
            <w:tcBorders>
              <w:top w:val="single" w:sz="4" w:space="0" w:color="B2B2B2"/>
              <w:bottom w:val="single" w:sz="4" w:space="0" w:color="B2B2B2"/>
              <w:right w:val="single" w:sz="4" w:space="0" w:color="B2B2B2"/>
            </w:tcBorders>
            <w:shd w:val="clear" w:color="auto" w:fill="6D6D6D"/>
            <w:vAlign w:val="center"/>
          </w:tcPr>
          <w:p w14:paraId="5DB883A9" w14:textId="77777777" w:rsidR="008E6204" w:rsidRPr="00735044" w:rsidRDefault="008E6204" w:rsidP="00735044">
            <w:pPr>
              <w:autoSpaceDE w:val="0"/>
              <w:autoSpaceDN w:val="0"/>
              <w:adjustRightInd w:val="0"/>
              <w:rPr>
                <w:rFonts w:ascii="Century Gothic" w:hAnsi="Century Gothic" w:cs="Century Gothic"/>
                <w:b/>
                <w:bCs/>
                <w:i/>
                <w:iCs/>
                <w:color w:val="FFFFFF"/>
                <w:sz w:val="22"/>
                <w:szCs w:val="22"/>
              </w:rPr>
            </w:pPr>
            <w:r>
              <w:rPr>
                <w:rFonts w:ascii="Century Gothic" w:hAnsi="Century Gothic"/>
                <w:b/>
                <w:i/>
                <w:color w:val="FFFFFF"/>
                <w:sz w:val="22"/>
              </w:rPr>
              <w:t>11. Sécurité physique et environnementale</w:t>
            </w:r>
          </w:p>
        </w:tc>
      </w:tr>
      <w:tr w:rsidR="00735044" w14:paraId="3084DB0A" w14:textId="77777777" w:rsidTr="00DB4711">
        <w:tblPrEx>
          <w:tblBorders>
            <w:top w:val="none" w:sz="0" w:space="0" w:color="auto"/>
          </w:tblBorders>
        </w:tblPrEx>
        <w:trPr>
          <w:trHeight w:val="740"/>
        </w:trPr>
        <w:tc>
          <w:tcPr>
            <w:tcW w:w="1756" w:type="dxa"/>
            <w:tcBorders>
              <w:left w:val="single" w:sz="4" w:space="0" w:color="B2B2B2"/>
              <w:bottom w:val="single" w:sz="4" w:space="0" w:color="B2B2B2"/>
            </w:tcBorders>
            <w:vAlign w:val="center"/>
          </w:tcPr>
          <w:p w14:paraId="3131C133"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11.1</w:t>
            </w:r>
          </w:p>
        </w:tc>
        <w:tc>
          <w:tcPr>
            <w:tcW w:w="3420" w:type="dxa"/>
            <w:tcBorders>
              <w:left w:val="single" w:sz="4" w:space="0" w:color="959595"/>
              <w:bottom w:val="single" w:sz="4" w:space="0" w:color="B2B2B2"/>
              <w:right w:val="single" w:sz="4" w:space="0" w:color="959595"/>
            </w:tcBorders>
            <w:vAlign w:val="center"/>
          </w:tcPr>
          <w:p w14:paraId="5CCD8902" w14:textId="77777777" w:rsidR="008E6204" w:rsidRPr="00735044" w:rsidRDefault="008E6204" w:rsidP="00735044">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Une politique pour le périmètre de sécurité physique est définie.</w:t>
            </w:r>
          </w:p>
        </w:tc>
        <w:tc>
          <w:tcPr>
            <w:tcW w:w="2418" w:type="dxa"/>
            <w:tcBorders>
              <w:bottom w:val="single" w:sz="4" w:space="0" w:color="B2B2B2"/>
              <w:right w:val="single" w:sz="4" w:space="0" w:color="959595"/>
            </w:tcBorders>
            <w:vAlign w:val="center"/>
          </w:tcPr>
          <w:p w14:paraId="540DF681"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740" w:type="dxa"/>
            <w:tcBorders>
              <w:bottom w:val="single" w:sz="4" w:space="0" w:color="B2B2B2"/>
              <w:right w:val="single" w:sz="4" w:space="0" w:color="B2B2B2"/>
            </w:tcBorders>
            <w:vAlign w:val="center"/>
          </w:tcPr>
          <w:p w14:paraId="36B69878"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c>
          <w:tcPr>
            <w:tcW w:w="2401" w:type="dxa"/>
            <w:tcBorders>
              <w:left w:val="single" w:sz="4" w:space="0" w:color="959595"/>
              <w:bottom w:val="single" w:sz="4" w:space="0" w:color="B2B2B2"/>
              <w:right w:val="single" w:sz="4" w:space="0" w:color="B2B2B2"/>
            </w:tcBorders>
            <w:vAlign w:val="center"/>
          </w:tcPr>
          <w:p w14:paraId="1603F2C3"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735044" w14:paraId="051E0FE4" w14:textId="77777777" w:rsidTr="00DB4711">
        <w:tblPrEx>
          <w:tblBorders>
            <w:top w:val="none" w:sz="0" w:space="0" w:color="auto"/>
          </w:tblBorders>
        </w:tblPrEx>
        <w:trPr>
          <w:trHeight w:val="740"/>
        </w:trPr>
        <w:tc>
          <w:tcPr>
            <w:tcW w:w="1756" w:type="dxa"/>
            <w:tcBorders>
              <w:left w:val="single" w:sz="4" w:space="0" w:color="B2B2B2"/>
              <w:bottom w:val="single" w:sz="4" w:space="0" w:color="B2B2B2"/>
            </w:tcBorders>
            <w:vAlign w:val="center"/>
          </w:tcPr>
          <w:p w14:paraId="73D3CAF2"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11.2</w:t>
            </w:r>
          </w:p>
        </w:tc>
        <w:tc>
          <w:tcPr>
            <w:tcW w:w="3420" w:type="dxa"/>
            <w:tcBorders>
              <w:left w:val="single" w:sz="4" w:space="0" w:color="959595"/>
              <w:bottom w:val="single" w:sz="4" w:space="0" w:color="B2B2B2"/>
              <w:right w:val="single" w:sz="4" w:space="0" w:color="959595"/>
            </w:tcBorders>
            <w:vAlign w:val="center"/>
          </w:tcPr>
          <w:p w14:paraId="1F1DAE96" w14:textId="77777777" w:rsidR="008E6204" w:rsidRPr="00735044" w:rsidRDefault="008E6204" w:rsidP="00735044">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Une politique pour les contrôles d’accès physique est définie.</w:t>
            </w:r>
          </w:p>
        </w:tc>
        <w:tc>
          <w:tcPr>
            <w:tcW w:w="2418" w:type="dxa"/>
            <w:tcBorders>
              <w:bottom w:val="single" w:sz="4" w:space="0" w:color="B2B2B2"/>
              <w:right w:val="single" w:sz="4" w:space="0" w:color="959595"/>
            </w:tcBorders>
            <w:vAlign w:val="center"/>
          </w:tcPr>
          <w:p w14:paraId="50BF6FF5"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740" w:type="dxa"/>
            <w:tcBorders>
              <w:bottom w:val="single" w:sz="4" w:space="0" w:color="B2B2B2"/>
              <w:right w:val="single" w:sz="4" w:space="0" w:color="B2B2B2"/>
            </w:tcBorders>
            <w:vAlign w:val="center"/>
          </w:tcPr>
          <w:p w14:paraId="5B36DE12"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c>
          <w:tcPr>
            <w:tcW w:w="2401" w:type="dxa"/>
            <w:tcBorders>
              <w:left w:val="single" w:sz="4" w:space="0" w:color="959595"/>
              <w:bottom w:val="single" w:sz="4" w:space="0" w:color="B2B2B2"/>
              <w:right w:val="single" w:sz="4" w:space="0" w:color="B2B2B2"/>
            </w:tcBorders>
            <w:vAlign w:val="center"/>
          </w:tcPr>
          <w:p w14:paraId="62F25119"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735044" w14:paraId="25F530D6" w14:textId="77777777" w:rsidTr="00DB4711">
        <w:tblPrEx>
          <w:tblBorders>
            <w:top w:val="none" w:sz="0" w:space="0" w:color="auto"/>
          </w:tblBorders>
        </w:tblPrEx>
        <w:trPr>
          <w:trHeight w:val="708"/>
        </w:trPr>
        <w:tc>
          <w:tcPr>
            <w:tcW w:w="1756" w:type="dxa"/>
            <w:tcBorders>
              <w:top w:val="single" w:sz="4" w:space="0" w:color="B2B2B2"/>
              <w:left w:val="single" w:sz="4" w:space="0" w:color="B2B2B2"/>
              <w:bottom w:val="single" w:sz="4" w:space="0" w:color="B2B2B2"/>
            </w:tcBorders>
            <w:vAlign w:val="center"/>
          </w:tcPr>
          <w:p w14:paraId="6D544F34"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11.3</w:t>
            </w:r>
          </w:p>
        </w:tc>
        <w:tc>
          <w:tcPr>
            <w:tcW w:w="3420" w:type="dxa"/>
            <w:tcBorders>
              <w:top w:val="single" w:sz="4" w:space="0" w:color="B2B2B2"/>
              <w:left w:val="single" w:sz="4" w:space="0" w:color="959595"/>
              <w:bottom w:val="single" w:sz="4" w:space="0" w:color="B2B2B2"/>
              <w:right w:val="single" w:sz="4" w:space="0" w:color="959595"/>
            </w:tcBorders>
            <w:vAlign w:val="center"/>
          </w:tcPr>
          <w:p w14:paraId="566F72A1" w14:textId="77777777" w:rsidR="008E6204" w:rsidRPr="00735044" w:rsidRDefault="008E6204" w:rsidP="00735044">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Une politique pour la sécurisation des bureaux, des salles et des installations est définie.</w:t>
            </w:r>
          </w:p>
        </w:tc>
        <w:tc>
          <w:tcPr>
            <w:tcW w:w="2418" w:type="dxa"/>
            <w:tcBorders>
              <w:top w:val="single" w:sz="4" w:space="0" w:color="B2B2B2"/>
              <w:bottom w:val="single" w:sz="4" w:space="0" w:color="B2B2B2"/>
              <w:right w:val="single" w:sz="4" w:space="0" w:color="959595"/>
            </w:tcBorders>
            <w:vAlign w:val="center"/>
          </w:tcPr>
          <w:p w14:paraId="0C8D642E"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740" w:type="dxa"/>
            <w:tcBorders>
              <w:top w:val="single" w:sz="4" w:space="0" w:color="B2B2B2"/>
              <w:bottom w:val="single" w:sz="4" w:space="0" w:color="B2B2B2"/>
              <w:right w:val="single" w:sz="4" w:space="0" w:color="B2B2B2"/>
            </w:tcBorders>
            <w:vAlign w:val="center"/>
          </w:tcPr>
          <w:p w14:paraId="2748FC73"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c>
          <w:tcPr>
            <w:tcW w:w="2401" w:type="dxa"/>
            <w:tcBorders>
              <w:top w:val="single" w:sz="4" w:space="0" w:color="B2B2B2"/>
              <w:left w:val="single" w:sz="4" w:space="0" w:color="959595"/>
              <w:bottom w:val="single" w:sz="4" w:space="0" w:color="B2B2B2"/>
              <w:right w:val="single" w:sz="4" w:space="0" w:color="B2B2B2"/>
            </w:tcBorders>
            <w:vAlign w:val="center"/>
          </w:tcPr>
          <w:p w14:paraId="3609830C"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735044" w14:paraId="3D9E98BE" w14:textId="77777777" w:rsidTr="00DB4711">
        <w:tblPrEx>
          <w:tblBorders>
            <w:top w:val="none" w:sz="0" w:space="0" w:color="auto"/>
          </w:tblBorders>
        </w:tblPrEx>
        <w:trPr>
          <w:trHeight w:val="740"/>
        </w:trPr>
        <w:tc>
          <w:tcPr>
            <w:tcW w:w="1756" w:type="dxa"/>
            <w:tcBorders>
              <w:left w:val="single" w:sz="4" w:space="0" w:color="B2B2B2"/>
              <w:bottom w:val="single" w:sz="4" w:space="0" w:color="B2B2B2"/>
            </w:tcBorders>
            <w:vAlign w:val="center"/>
          </w:tcPr>
          <w:p w14:paraId="4A5F548A"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11.4</w:t>
            </w:r>
          </w:p>
        </w:tc>
        <w:tc>
          <w:tcPr>
            <w:tcW w:w="3420" w:type="dxa"/>
            <w:tcBorders>
              <w:left w:val="single" w:sz="4" w:space="0" w:color="959595"/>
              <w:bottom w:val="single" w:sz="4" w:space="0" w:color="B2B2B2"/>
              <w:right w:val="single" w:sz="4" w:space="0" w:color="959595"/>
            </w:tcBorders>
            <w:vAlign w:val="center"/>
          </w:tcPr>
          <w:p w14:paraId="463B00F5" w14:textId="77777777" w:rsidR="008E6204" w:rsidRPr="00735044" w:rsidRDefault="008E6204" w:rsidP="00735044">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Une politique pour la protection contre les menaces externes et environnementales est définie.</w:t>
            </w:r>
          </w:p>
        </w:tc>
        <w:tc>
          <w:tcPr>
            <w:tcW w:w="2418" w:type="dxa"/>
            <w:tcBorders>
              <w:bottom w:val="single" w:sz="4" w:space="0" w:color="B2B2B2"/>
              <w:right w:val="single" w:sz="4" w:space="0" w:color="959595"/>
            </w:tcBorders>
            <w:vAlign w:val="center"/>
          </w:tcPr>
          <w:p w14:paraId="60A09423"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740" w:type="dxa"/>
            <w:tcBorders>
              <w:bottom w:val="single" w:sz="4" w:space="0" w:color="B2B2B2"/>
              <w:right w:val="single" w:sz="4" w:space="0" w:color="B2B2B2"/>
            </w:tcBorders>
            <w:vAlign w:val="center"/>
          </w:tcPr>
          <w:p w14:paraId="0B5FFA74"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c>
          <w:tcPr>
            <w:tcW w:w="2401" w:type="dxa"/>
            <w:tcBorders>
              <w:left w:val="single" w:sz="4" w:space="0" w:color="959595"/>
              <w:bottom w:val="single" w:sz="4" w:space="0" w:color="B2B2B2"/>
              <w:right w:val="single" w:sz="4" w:space="0" w:color="B2B2B2"/>
            </w:tcBorders>
            <w:vAlign w:val="center"/>
          </w:tcPr>
          <w:p w14:paraId="7C17F1A7"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735044" w14:paraId="3DDADCF4" w14:textId="77777777" w:rsidTr="00DB4711">
        <w:tblPrEx>
          <w:tblBorders>
            <w:top w:val="none" w:sz="0" w:space="0" w:color="auto"/>
          </w:tblBorders>
        </w:tblPrEx>
        <w:trPr>
          <w:trHeight w:val="708"/>
        </w:trPr>
        <w:tc>
          <w:tcPr>
            <w:tcW w:w="1756" w:type="dxa"/>
            <w:tcBorders>
              <w:top w:val="single" w:sz="4" w:space="0" w:color="B2B2B2"/>
              <w:left w:val="single" w:sz="4" w:space="0" w:color="B2B2B2"/>
              <w:bottom w:val="single" w:sz="4" w:space="0" w:color="B2B2B2"/>
            </w:tcBorders>
            <w:vAlign w:val="center"/>
          </w:tcPr>
          <w:p w14:paraId="08567B48"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11.5</w:t>
            </w:r>
          </w:p>
        </w:tc>
        <w:tc>
          <w:tcPr>
            <w:tcW w:w="3420" w:type="dxa"/>
            <w:tcBorders>
              <w:top w:val="single" w:sz="4" w:space="0" w:color="B2B2B2"/>
              <w:left w:val="single" w:sz="4" w:space="0" w:color="959595"/>
              <w:bottom w:val="single" w:sz="4" w:space="0" w:color="B2B2B2"/>
              <w:right w:val="single" w:sz="4" w:space="0" w:color="959595"/>
            </w:tcBorders>
            <w:vAlign w:val="center"/>
          </w:tcPr>
          <w:p w14:paraId="78C42CDB" w14:textId="77777777" w:rsidR="008E6204" w:rsidRPr="00735044" w:rsidRDefault="008E6204" w:rsidP="00735044">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Une politique pour travailler dans des zones sécurisées est définie.</w:t>
            </w:r>
          </w:p>
        </w:tc>
        <w:tc>
          <w:tcPr>
            <w:tcW w:w="2418" w:type="dxa"/>
            <w:tcBorders>
              <w:top w:val="single" w:sz="4" w:space="0" w:color="B2B2B2"/>
              <w:bottom w:val="single" w:sz="4" w:space="0" w:color="B2B2B2"/>
              <w:right w:val="single" w:sz="4" w:space="0" w:color="959595"/>
            </w:tcBorders>
            <w:vAlign w:val="center"/>
          </w:tcPr>
          <w:p w14:paraId="18F9B423"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740" w:type="dxa"/>
            <w:tcBorders>
              <w:top w:val="single" w:sz="4" w:space="0" w:color="B2B2B2"/>
              <w:bottom w:val="single" w:sz="4" w:space="0" w:color="B2B2B2"/>
              <w:right w:val="single" w:sz="4" w:space="0" w:color="B2B2B2"/>
            </w:tcBorders>
            <w:vAlign w:val="center"/>
          </w:tcPr>
          <w:p w14:paraId="3E806FD1"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c>
          <w:tcPr>
            <w:tcW w:w="2401" w:type="dxa"/>
            <w:tcBorders>
              <w:top w:val="single" w:sz="4" w:space="0" w:color="B2B2B2"/>
              <w:left w:val="single" w:sz="4" w:space="0" w:color="959595"/>
              <w:bottom w:val="single" w:sz="4" w:space="0" w:color="B2B2B2"/>
              <w:right w:val="single" w:sz="4" w:space="0" w:color="B2B2B2"/>
            </w:tcBorders>
            <w:vAlign w:val="center"/>
          </w:tcPr>
          <w:p w14:paraId="604E7B3E"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735044" w14:paraId="779E5018" w14:textId="77777777" w:rsidTr="00DB4711">
        <w:tblPrEx>
          <w:tblBorders>
            <w:top w:val="none" w:sz="0" w:space="0" w:color="auto"/>
          </w:tblBorders>
        </w:tblPrEx>
        <w:trPr>
          <w:trHeight w:val="740"/>
        </w:trPr>
        <w:tc>
          <w:tcPr>
            <w:tcW w:w="1756" w:type="dxa"/>
            <w:tcBorders>
              <w:left w:val="single" w:sz="4" w:space="0" w:color="B2B2B2"/>
              <w:bottom w:val="single" w:sz="4" w:space="0" w:color="B2B2B2"/>
            </w:tcBorders>
            <w:vAlign w:val="center"/>
          </w:tcPr>
          <w:p w14:paraId="105B57E8"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11.6</w:t>
            </w:r>
          </w:p>
        </w:tc>
        <w:tc>
          <w:tcPr>
            <w:tcW w:w="3420" w:type="dxa"/>
            <w:tcBorders>
              <w:left w:val="single" w:sz="4" w:space="0" w:color="959595"/>
              <w:bottom w:val="single" w:sz="4" w:space="0" w:color="B2B2B2"/>
              <w:right w:val="single" w:sz="4" w:space="0" w:color="959595"/>
            </w:tcBorders>
            <w:vAlign w:val="center"/>
          </w:tcPr>
          <w:p w14:paraId="1B481BE7" w14:textId="77777777" w:rsidR="008E6204" w:rsidRPr="00735044" w:rsidRDefault="008E6204" w:rsidP="00735044">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Une politique pour les zones de livraison et de chargement est définie.</w:t>
            </w:r>
          </w:p>
        </w:tc>
        <w:tc>
          <w:tcPr>
            <w:tcW w:w="2418" w:type="dxa"/>
            <w:tcBorders>
              <w:bottom w:val="single" w:sz="4" w:space="0" w:color="B2B2B2"/>
              <w:right w:val="single" w:sz="4" w:space="0" w:color="959595"/>
            </w:tcBorders>
            <w:vAlign w:val="center"/>
          </w:tcPr>
          <w:p w14:paraId="38631E5F"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740" w:type="dxa"/>
            <w:tcBorders>
              <w:bottom w:val="single" w:sz="4" w:space="0" w:color="B2B2B2"/>
              <w:right w:val="single" w:sz="4" w:space="0" w:color="B2B2B2"/>
            </w:tcBorders>
            <w:vAlign w:val="center"/>
          </w:tcPr>
          <w:p w14:paraId="4D90F7DB"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c>
          <w:tcPr>
            <w:tcW w:w="2401" w:type="dxa"/>
            <w:tcBorders>
              <w:left w:val="single" w:sz="4" w:space="0" w:color="959595"/>
              <w:bottom w:val="single" w:sz="4" w:space="0" w:color="B2B2B2"/>
              <w:right w:val="single" w:sz="4" w:space="0" w:color="B2B2B2"/>
            </w:tcBorders>
            <w:vAlign w:val="center"/>
          </w:tcPr>
          <w:p w14:paraId="4D816220"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735044" w14:paraId="76A98D27" w14:textId="77777777" w:rsidTr="00DB4711">
        <w:tblPrEx>
          <w:tblBorders>
            <w:top w:val="none" w:sz="0" w:space="0" w:color="auto"/>
          </w:tblBorders>
        </w:tblPrEx>
        <w:trPr>
          <w:trHeight w:val="708"/>
        </w:trPr>
        <w:tc>
          <w:tcPr>
            <w:tcW w:w="1756" w:type="dxa"/>
            <w:tcBorders>
              <w:left w:val="single" w:sz="4" w:space="0" w:color="B2B2B2"/>
              <w:bottom w:val="single" w:sz="4" w:space="0" w:color="B2B2B2"/>
            </w:tcBorders>
            <w:vAlign w:val="center"/>
          </w:tcPr>
          <w:p w14:paraId="0F73AD32"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11.7</w:t>
            </w:r>
          </w:p>
        </w:tc>
        <w:tc>
          <w:tcPr>
            <w:tcW w:w="3420" w:type="dxa"/>
            <w:tcBorders>
              <w:left w:val="single" w:sz="4" w:space="0" w:color="959595"/>
              <w:bottom w:val="single" w:sz="4" w:space="0" w:color="B2B2B2"/>
              <w:right w:val="single" w:sz="4" w:space="0" w:color="959595"/>
            </w:tcBorders>
            <w:vAlign w:val="center"/>
          </w:tcPr>
          <w:p w14:paraId="63C81008" w14:textId="77777777" w:rsidR="008E6204" w:rsidRPr="00735044" w:rsidRDefault="008E6204" w:rsidP="00735044">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Une politique pour l’implantation et la protection des équipements est définie.</w:t>
            </w:r>
          </w:p>
        </w:tc>
        <w:tc>
          <w:tcPr>
            <w:tcW w:w="2418" w:type="dxa"/>
            <w:tcBorders>
              <w:bottom w:val="single" w:sz="4" w:space="0" w:color="B2B2B2"/>
              <w:right w:val="single" w:sz="4" w:space="0" w:color="959595"/>
            </w:tcBorders>
            <w:vAlign w:val="center"/>
          </w:tcPr>
          <w:p w14:paraId="0D1BFDF1"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740" w:type="dxa"/>
            <w:tcBorders>
              <w:bottom w:val="single" w:sz="4" w:space="0" w:color="B2B2B2"/>
              <w:right w:val="single" w:sz="4" w:space="0" w:color="B2B2B2"/>
            </w:tcBorders>
            <w:vAlign w:val="center"/>
          </w:tcPr>
          <w:p w14:paraId="05E9C3C5"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c>
          <w:tcPr>
            <w:tcW w:w="2401" w:type="dxa"/>
            <w:tcBorders>
              <w:left w:val="single" w:sz="4" w:space="0" w:color="959595"/>
              <w:bottom w:val="single" w:sz="4" w:space="0" w:color="B2B2B2"/>
              <w:right w:val="single" w:sz="4" w:space="0" w:color="B2B2B2"/>
            </w:tcBorders>
            <w:vAlign w:val="center"/>
          </w:tcPr>
          <w:p w14:paraId="74081F66"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735044" w14:paraId="0EA176D3" w14:textId="77777777" w:rsidTr="00DB4711">
        <w:tblPrEx>
          <w:tblBorders>
            <w:top w:val="none" w:sz="0" w:space="0" w:color="auto"/>
          </w:tblBorders>
        </w:tblPrEx>
        <w:trPr>
          <w:trHeight w:val="709"/>
        </w:trPr>
        <w:tc>
          <w:tcPr>
            <w:tcW w:w="1756" w:type="dxa"/>
            <w:tcBorders>
              <w:left w:val="single" w:sz="4" w:space="0" w:color="B2B2B2"/>
              <w:bottom w:val="single" w:sz="4" w:space="0" w:color="B2B2B2"/>
            </w:tcBorders>
            <w:vAlign w:val="center"/>
          </w:tcPr>
          <w:p w14:paraId="6199102B"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11.8</w:t>
            </w:r>
          </w:p>
        </w:tc>
        <w:tc>
          <w:tcPr>
            <w:tcW w:w="3420" w:type="dxa"/>
            <w:tcBorders>
              <w:left w:val="single" w:sz="4" w:space="0" w:color="959595"/>
              <w:bottom w:val="single" w:sz="4" w:space="0" w:color="B2B2B2"/>
              <w:right w:val="single" w:sz="4" w:space="0" w:color="959595"/>
            </w:tcBorders>
            <w:vAlign w:val="center"/>
          </w:tcPr>
          <w:p w14:paraId="480E3D54" w14:textId="77777777" w:rsidR="008E6204" w:rsidRPr="00735044" w:rsidRDefault="008E6204" w:rsidP="00735044">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Une politique pour la prise en charge des services publics est définie.</w:t>
            </w:r>
          </w:p>
        </w:tc>
        <w:tc>
          <w:tcPr>
            <w:tcW w:w="2418" w:type="dxa"/>
            <w:tcBorders>
              <w:bottom w:val="single" w:sz="4" w:space="0" w:color="B2B2B2"/>
              <w:right w:val="single" w:sz="4" w:space="0" w:color="959595"/>
            </w:tcBorders>
            <w:vAlign w:val="center"/>
          </w:tcPr>
          <w:p w14:paraId="65539515"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740" w:type="dxa"/>
            <w:tcBorders>
              <w:bottom w:val="single" w:sz="4" w:space="0" w:color="B2B2B2"/>
              <w:right w:val="single" w:sz="4" w:space="0" w:color="B2B2B2"/>
            </w:tcBorders>
            <w:vAlign w:val="center"/>
          </w:tcPr>
          <w:p w14:paraId="528B311A"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c>
          <w:tcPr>
            <w:tcW w:w="2401" w:type="dxa"/>
            <w:tcBorders>
              <w:left w:val="single" w:sz="4" w:space="0" w:color="959595"/>
              <w:bottom w:val="single" w:sz="4" w:space="0" w:color="B2B2B2"/>
              <w:right w:val="single" w:sz="4" w:space="0" w:color="B2B2B2"/>
            </w:tcBorders>
            <w:vAlign w:val="center"/>
          </w:tcPr>
          <w:p w14:paraId="40E7908E"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735044" w14:paraId="2D36B704" w14:textId="77777777" w:rsidTr="00DB4711">
        <w:tblPrEx>
          <w:tblBorders>
            <w:top w:val="none" w:sz="0" w:space="0" w:color="auto"/>
          </w:tblBorders>
        </w:tblPrEx>
        <w:trPr>
          <w:trHeight w:val="701"/>
        </w:trPr>
        <w:tc>
          <w:tcPr>
            <w:tcW w:w="1756" w:type="dxa"/>
            <w:tcBorders>
              <w:left w:val="single" w:sz="4" w:space="0" w:color="B2B2B2"/>
              <w:bottom w:val="single" w:sz="4" w:space="0" w:color="B2B2B2"/>
            </w:tcBorders>
            <w:vAlign w:val="center"/>
          </w:tcPr>
          <w:p w14:paraId="63582AF5"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11.9</w:t>
            </w:r>
          </w:p>
        </w:tc>
        <w:tc>
          <w:tcPr>
            <w:tcW w:w="3420" w:type="dxa"/>
            <w:tcBorders>
              <w:left w:val="single" w:sz="4" w:space="0" w:color="959595"/>
              <w:bottom w:val="single" w:sz="4" w:space="0" w:color="B2B2B2"/>
              <w:right w:val="single" w:sz="4" w:space="0" w:color="959595"/>
            </w:tcBorders>
            <w:vAlign w:val="center"/>
          </w:tcPr>
          <w:p w14:paraId="4874DC95" w14:textId="77777777" w:rsidR="008E6204" w:rsidRPr="00735044" w:rsidRDefault="008E6204" w:rsidP="00735044">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Une politique pour la sécurité du câblage est définie.</w:t>
            </w:r>
          </w:p>
        </w:tc>
        <w:tc>
          <w:tcPr>
            <w:tcW w:w="2418" w:type="dxa"/>
            <w:tcBorders>
              <w:bottom w:val="single" w:sz="4" w:space="0" w:color="B2B2B2"/>
              <w:right w:val="single" w:sz="4" w:space="0" w:color="959595"/>
            </w:tcBorders>
            <w:vAlign w:val="center"/>
          </w:tcPr>
          <w:p w14:paraId="463F2954"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740" w:type="dxa"/>
            <w:tcBorders>
              <w:bottom w:val="single" w:sz="4" w:space="0" w:color="B2B2B2"/>
              <w:right w:val="single" w:sz="4" w:space="0" w:color="B2B2B2"/>
            </w:tcBorders>
            <w:vAlign w:val="center"/>
          </w:tcPr>
          <w:p w14:paraId="00215642"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c>
          <w:tcPr>
            <w:tcW w:w="2401" w:type="dxa"/>
            <w:tcBorders>
              <w:left w:val="single" w:sz="4" w:space="0" w:color="959595"/>
              <w:bottom w:val="single" w:sz="4" w:space="0" w:color="B2B2B2"/>
              <w:right w:val="single" w:sz="4" w:space="0" w:color="B2B2B2"/>
            </w:tcBorders>
            <w:vAlign w:val="center"/>
          </w:tcPr>
          <w:p w14:paraId="19F6D42E"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735044" w14:paraId="3544D362" w14:textId="77777777" w:rsidTr="00DB4711">
        <w:tblPrEx>
          <w:tblBorders>
            <w:top w:val="none" w:sz="0" w:space="0" w:color="auto"/>
          </w:tblBorders>
        </w:tblPrEx>
        <w:trPr>
          <w:trHeight w:val="708"/>
        </w:trPr>
        <w:tc>
          <w:tcPr>
            <w:tcW w:w="1756" w:type="dxa"/>
            <w:tcBorders>
              <w:left w:val="single" w:sz="4" w:space="0" w:color="B2B2B2"/>
              <w:bottom w:val="single" w:sz="4" w:space="0" w:color="B2B2B2"/>
            </w:tcBorders>
            <w:vAlign w:val="center"/>
          </w:tcPr>
          <w:p w14:paraId="2717CF2E"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11.10</w:t>
            </w:r>
          </w:p>
        </w:tc>
        <w:tc>
          <w:tcPr>
            <w:tcW w:w="3420" w:type="dxa"/>
            <w:tcBorders>
              <w:left w:val="single" w:sz="4" w:space="0" w:color="959595"/>
              <w:bottom w:val="single" w:sz="4" w:space="0" w:color="B2B2B2"/>
              <w:right w:val="single" w:sz="4" w:space="0" w:color="959595"/>
            </w:tcBorders>
            <w:vAlign w:val="center"/>
          </w:tcPr>
          <w:p w14:paraId="5773E2A3" w14:textId="77777777" w:rsidR="008E6204" w:rsidRPr="00735044" w:rsidRDefault="008E6204" w:rsidP="00735044">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Une politique pour la maintenance de l’équipement est définie.</w:t>
            </w:r>
          </w:p>
        </w:tc>
        <w:tc>
          <w:tcPr>
            <w:tcW w:w="2418" w:type="dxa"/>
            <w:tcBorders>
              <w:bottom w:val="single" w:sz="4" w:space="0" w:color="B2B2B2"/>
              <w:right w:val="single" w:sz="4" w:space="0" w:color="959595"/>
            </w:tcBorders>
            <w:vAlign w:val="center"/>
          </w:tcPr>
          <w:p w14:paraId="13CA79A2"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740" w:type="dxa"/>
            <w:tcBorders>
              <w:bottom w:val="single" w:sz="4" w:space="0" w:color="B2B2B2"/>
              <w:right w:val="single" w:sz="4" w:space="0" w:color="B2B2B2"/>
            </w:tcBorders>
            <w:vAlign w:val="center"/>
          </w:tcPr>
          <w:p w14:paraId="59A8FD56"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c>
          <w:tcPr>
            <w:tcW w:w="2401" w:type="dxa"/>
            <w:tcBorders>
              <w:left w:val="single" w:sz="4" w:space="0" w:color="959595"/>
              <w:bottom w:val="single" w:sz="4" w:space="0" w:color="B2B2B2"/>
              <w:right w:val="single" w:sz="4" w:space="0" w:color="B2B2B2"/>
            </w:tcBorders>
            <w:vAlign w:val="center"/>
          </w:tcPr>
          <w:p w14:paraId="430BC301"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735044" w14:paraId="07480473" w14:textId="77777777" w:rsidTr="00DB4711">
        <w:tblPrEx>
          <w:tblBorders>
            <w:top w:val="none" w:sz="0" w:space="0" w:color="auto"/>
          </w:tblBorders>
        </w:tblPrEx>
        <w:trPr>
          <w:trHeight w:val="719"/>
        </w:trPr>
        <w:tc>
          <w:tcPr>
            <w:tcW w:w="1756" w:type="dxa"/>
            <w:tcBorders>
              <w:left w:val="single" w:sz="4" w:space="0" w:color="B2B2B2"/>
              <w:bottom w:val="single" w:sz="4" w:space="0" w:color="B2B2B2"/>
            </w:tcBorders>
            <w:vAlign w:val="center"/>
          </w:tcPr>
          <w:p w14:paraId="2C6E1E29"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11.11</w:t>
            </w:r>
          </w:p>
        </w:tc>
        <w:tc>
          <w:tcPr>
            <w:tcW w:w="3420" w:type="dxa"/>
            <w:tcBorders>
              <w:left w:val="single" w:sz="4" w:space="0" w:color="959595"/>
              <w:bottom w:val="single" w:sz="4" w:space="0" w:color="B2B2B2"/>
              <w:right w:val="single" w:sz="4" w:space="0" w:color="959595"/>
            </w:tcBorders>
            <w:vAlign w:val="center"/>
          </w:tcPr>
          <w:p w14:paraId="1787D048" w14:textId="77777777" w:rsidR="008E6204" w:rsidRPr="00735044" w:rsidRDefault="008E6204" w:rsidP="00735044">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Une politique pour l’élimination des actifs est définie.</w:t>
            </w:r>
          </w:p>
        </w:tc>
        <w:tc>
          <w:tcPr>
            <w:tcW w:w="2418" w:type="dxa"/>
            <w:tcBorders>
              <w:bottom w:val="single" w:sz="4" w:space="0" w:color="B2B2B2"/>
              <w:right w:val="single" w:sz="4" w:space="0" w:color="959595"/>
            </w:tcBorders>
            <w:vAlign w:val="center"/>
          </w:tcPr>
          <w:p w14:paraId="504E1546"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740" w:type="dxa"/>
            <w:tcBorders>
              <w:bottom w:val="single" w:sz="4" w:space="0" w:color="B2B2B2"/>
              <w:right w:val="single" w:sz="4" w:space="0" w:color="B2B2B2"/>
            </w:tcBorders>
            <w:vAlign w:val="center"/>
          </w:tcPr>
          <w:p w14:paraId="5E930455"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c>
          <w:tcPr>
            <w:tcW w:w="2401" w:type="dxa"/>
            <w:tcBorders>
              <w:left w:val="single" w:sz="4" w:space="0" w:color="959595"/>
              <w:bottom w:val="single" w:sz="4" w:space="0" w:color="B2B2B2"/>
              <w:right w:val="single" w:sz="4" w:space="0" w:color="B2B2B2"/>
            </w:tcBorders>
            <w:vAlign w:val="center"/>
          </w:tcPr>
          <w:p w14:paraId="491A0BEB"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735044" w14:paraId="675CA544" w14:textId="77777777" w:rsidTr="00DB4711">
        <w:tblPrEx>
          <w:tblBorders>
            <w:top w:val="none" w:sz="0" w:space="0" w:color="auto"/>
          </w:tblBorders>
        </w:tblPrEx>
        <w:trPr>
          <w:trHeight w:val="740"/>
        </w:trPr>
        <w:tc>
          <w:tcPr>
            <w:tcW w:w="1756" w:type="dxa"/>
            <w:tcBorders>
              <w:top w:val="single" w:sz="4" w:space="0" w:color="B2B2B2"/>
              <w:left w:val="single" w:sz="4" w:space="0" w:color="B2B2B2"/>
              <w:bottom w:val="single" w:sz="4" w:space="0" w:color="B2B2B2"/>
            </w:tcBorders>
            <w:vAlign w:val="center"/>
          </w:tcPr>
          <w:p w14:paraId="70DF6D97"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11.12</w:t>
            </w:r>
          </w:p>
        </w:tc>
        <w:tc>
          <w:tcPr>
            <w:tcW w:w="3420" w:type="dxa"/>
            <w:tcBorders>
              <w:top w:val="single" w:sz="4" w:space="0" w:color="B2B2B2"/>
              <w:left w:val="single" w:sz="4" w:space="0" w:color="959595"/>
              <w:bottom w:val="single" w:sz="4" w:space="0" w:color="B2B2B2"/>
              <w:right w:val="single" w:sz="4" w:space="0" w:color="959595"/>
            </w:tcBorders>
            <w:vAlign w:val="center"/>
          </w:tcPr>
          <w:p w14:paraId="467C3470" w14:textId="77777777" w:rsidR="008E6204" w:rsidRPr="00735044" w:rsidRDefault="008E6204" w:rsidP="00735044">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Une politique pour la sécurité de l’équipement et des actifs hors des locaux est définie.</w:t>
            </w:r>
          </w:p>
        </w:tc>
        <w:tc>
          <w:tcPr>
            <w:tcW w:w="2418" w:type="dxa"/>
            <w:tcBorders>
              <w:top w:val="single" w:sz="4" w:space="0" w:color="B2B2B2"/>
              <w:bottom w:val="single" w:sz="4" w:space="0" w:color="B2B2B2"/>
              <w:right w:val="single" w:sz="4" w:space="0" w:color="959595"/>
            </w:tcBorders>
            <w:vAlign w:val="center"/>
          </w:tcPr>
          <w:p w14:paraId="25F48CD3"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740" w:type="dxa"/>
            <w:tcBorders>
              <w:top w:val="single" w:sz="4" w:space="0" w:color="B2B2B2"/>
              <w:bottom w:val="single" w:sz="4" w:space="0" w:color="B2B2B2"/>
              <w:right w:val="single" w:sz="4" w:space="0" w:color="B2B2B2"/>
            </w:tcBorders>
            <w:vAlign w:val="center"/>
          </w:tcPr>
          <w:p w14:paraId="31CB2FDA"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c>
          <w:tcPr>
            <w:tcW w:w="2401" w:type="dxa"/>
            <w:tcBorders>
              <w:top w:val="single" w:sz="4" w:space="0" w:color="B2B2B2"/>
              <w:left w:val="single" w:sz="4" w:space="0" w:color="959595"/>
              <w:bottom w:val="single" w:sz="4" w:space="0" w:color="B2B2B2"/>
              <w:right w:val="single" w:sz="4" w:space="0" w:color="B2B2B2"/>
            </w:tcBorders>
            <w:vAlign w:val="center"/>
          </w:tcPr>
          <w:p w14:paraId="5AF796AF"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735044" w14:paraId="6690449A" w14:textId="77777777" w:rsidTr="00DB4711">
        <w:tblPrEx>
          <w:tblBorders>
            <w:top w:val="none" w:sz="0" w:space="0" w:color="auto"/>
          </w:tblBorders>
        </w:tblPrEx>
        <w:trPr>
          <w:trHeight w:val="708"/>
        </w:trPr>
        <w:tc>
          <w:tcPr>
            <w:tcW w:w="1756" w:type="dxa"/>
            <w:tcBorders>
              <w:left w:val="single" w:sz="4" w:space="0" w:color="B2B2B2"/>
              <w:bottom w:val="single" w:sz="4" w:space="0" w:color="B2B2B2"/>
            </w:tcBorders>
            <w:vAlign w:val="center"/>
          </w:tcPr>
          <w:p w14:paraId="683D1EE8"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11.13</w:t>
            </w:r>
          </w:p>
        </w:tc>
        <w:tc>
          <w:tcPr>
            <w:tcW w:w="3420" w:type="dxa"/>
            <w:tcBorders>
              <w:left w:val="single" w:sz="4" w:space="0" w:color="959595"/>
              <w:bottom w:val="single" w:sz="4" w:space="0" w:color="B2B2B2"/>
              <w:right w:val="single" w:sz="4" w:space="0" w:color="959595"/>
            </w:tcBorders>
            <w:vAlign w:val="center"/>
          </w:tcPr>
          <w:p w14:paraId="0BD79821" w14:textId="77777777" w:rsidR="008E6204" w:rsidRPr="00735044" w:rsidRDefault="008E6204" w:rsidP="00735044">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Élimination ou réutilisation sécurisées de l’équipement.</w:t>
            </w:r>
          </w:p>
        </w:tc>
        <w:tc>
          <w:tcPr>
            <w:tcW w:w="2418" w:type="dxa"/>
            <w:tcBorders>
              <w:bottom w:val="single" w:sz="4" w:space="0" w:color="B2B2B2"/>
              <w:right w:val="single" w:sz="4" w:space="0" w:color="959595"/>
            </w:tcBorders>
            <w:vAlign w:val="center"/>
          </w:tcPr>
          <w:p w14:paraId="68F3E867"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740" w:type="dxa"/>
            <w:tcBorders>
              <w:bottom w:val="single" w:sz="4" w:space="0" w:color="B2B2B2"/>
              <w:right w:val="single" w:sz="4" w:space="0" w:color="B2B2B2"/>
            </w:tcBorders>
            <w:vAlign w:val="center"/>
          </w:tcPr>
          <w:p w14:paraId="70279D05"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c>
          <w:tcPr>
            <w:tcW w:w="2401" w:type="dxa"/>
            <w:tcBorders>
              <w:left w:val="single" w:sz="4" w:space="0" w:color="959595"/>
              <w:bottom w:val="single" w:sz="4" w:space="0" w:color="B2B2B2"/>
              <w:right w:val="single" w:sz="4" w:space="0" w:color="B2B2B2"/>
            </w:tcBorders>
            <w:vAlign w:val="center"/>
          </w:tcPr>
          <w:p w14:paraId="3ABFAE58"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735044" w14:paraId="437C7D59" w14:textId="77777777" w:rsidTr="00DB4711">
        <w:tblPrEx>
          <w:tblBorders>
            <w:top w:val="none" w:sz="0" w:space="0" w:color="auto"/>
          </w:tblBorders>
        </w:tblPrEx>
        <w:trPr>
          <w:trHeight w:val="710"/>
        </w:trPr>
        <w:tc>
          <w:tcPr>
            <w:tcW w:w="1756" w:type="dxa"/>
            <w:tcBorders>
              <w:top w:val="single" w:sz="4" w:space="0" w:color="B2B2B2"/>
              <w:left w:val="single" w:sz="4" w:space="0" w:color="B2B2B2"/>
              <w:bottom w:val="single" w:sz="4" w:space="0" w:color="B2B2B2"/>
            </w:tcBorders>
            <w:vAlign w:val="center"/>
          </w:tcPr>
          <w:p w14:paraId="47A4B198"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lastRenderedPageBreak/>
              <w:t>11.14</w:t>
            </w:r>
          </w:p>
        </w:tc>
        <w:tc>
          <w:tcPr>
            <w:tcW w:w="3420" w:type="dxa"/>
            <w:tcBorders>
              <w:top w:val="single" w:sz="4" w:space="0" w:color="B2B2B2"/>
              <w:left w:val="single" w:sz="4" w:space="0" w:color="959595"/>
              <w:bottom w:val="single" w:sz="4" w:space="0" w:color="B2B2B2"/>
              <w:right w:val="single" w:sz="4" w:space="0" w:color="959595"/>
            </w:tcBorders>
            <w:vAlign w:val="center"/>
          </w:tcPr>
          <w:p w14:paraId="143DF268" w14:textId="77777777" w:rsidR="008E6204" w:rsidRPr="00735044" w:rsidRDefault="008E6204" w:rsidP="00735044">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Une politique pour l’équipement utilisateur laissé sans surveillance est définie.</w:t>
            </w:r>
          </w:p>
        </w:tc>
        <w:tc>
          <w:tcPr>
            <w:tcW w:w="2418" w:type="dxa"/>
            <w:tcBorders>
              <w:top w:val="single" w:sz="4" w:space="0" w:color="B2B2B2"/>
              <w:bottom w:val="single" w:sz="4" w:space="0" w:color="B2B2B2"/>
              <w:right w:val="single" w:sz="4" w:space="0" w:color="959595"/>
            </w:tcBorders>
            <w:vAlign w:val="center"/>
          </w:tcPr>
          <w:p w14:paraId="27893F9F"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740" w:type="dxa"/>
            <w:tcBorders>
              <w:top w:val="single" w:sz="4" w:space="0" w:color="B2B2B2"/>
              <w:bottom w:val="single" w:sz="4" w:space="0" w:color="B2B2B2"/>
              <w:right w:val="single" w:sz="4" w:space="0" w:color="B2B2B2"/>
            </w:tcBorders>
            <w:vAlign w:val="center"/>
          </w:tcPr>
          <w:p w14:paraId="575A874F"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c>
          <w:tcPr>
            <w:tcW w:w="2401" w:type="dxa"/>
            <w:tcBorders>
              <w:top w:val="single" w:sz="4" w:space="0" w:color="B2B2B2"/>
              <w:left w:val="single" w:sz="4" w:space="0" w:color="959595"/>
              <w:bottom w:val="single" w:sz="4" w:space="0" w:color="B2B2B2"/>
              <w:right w:val="single" w:sz="4" w:space="0" w:color="B2B2B2"/>
            </w:tcBorders>
            <w:vAlign w:val="center"/>
          </w:tcPr>
          <w:p w14:paraId="4705C5A7"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735044" w14:paraId="668C5658" w14:textId="77777777" w:rsidTr="00DB4711">
        <w:tblPrEx>
          <w:tblBorders>
            <w:top w:val="none" w:sz="0" w:space="0" w:color="auto"/>
          </w:tblBorders>
        </w:tblPrEx>
        <w:trPr>
          <w:trHeight w:val="708"/>
        </w:trPr>
        <w:tc>
          <w:tcPr>
            <w:tcW w:w="1756" w:type="dxa"/>
            <w:tcBorders>
              <w:top w:val="single" w:sz="4" w:space="0" w:color="B2B2B2"/>
              <w:left w:val="single" w:sz="4" w:space="0" w:color="B2B2B2"/>
              <w:bottom w:val="single" w:sz="4" w:space="0" w:color="B2B2B2"/>
            </w:tcBorders>
            <w:vAlign w:val="center"/>
          </w:tcPr>
          <w:p w14:paraId="19E18578"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11.15</w:t>
            </w:r>
          </w:p>
        </w:tc>
        <w:tc>
          <w:tcPr>
            <w:tcW w:w="3420" w:type="dxa"/>
            <w:tcBorders>
              <w:top w:val="single" w:sz="4" w:space="0" w:color="B2B2B2"/>
              <w:left w:val="single" w:sz="4" w:space="0" w:color="959595"/>
              <w:bottom w:val="single" w:sz="4" w:space="0" w:color="B2B2B2"/>
              <w:right w:val="single" w:sz="4" w:space="0" w:color="959595"/>
            </w:tcBorders>
            <w:vAlign w:val="center"/>
          </w:tcPr>
          <w:p w14:paraId="7BCA00AA" w14:textId="77777777" w:rsidR="008E6204" w:rsidRPr="00735044" w:rsidRDefault="008E6204" w:rsidP="00735044">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Une politique pour un bureau et un écran inutilisés est définie.</w:t>
            </w:r>
          </w:p>
        </w:tc>
        <w:tc>
          <w:tcPr>
            <w:tcW w:w="2418" w:type="dxa"/>
            <w:tcBorders>
              <w:top w:val="single" w:sz="4" w:space="0" w:color="B2B2B2"/>
              <w:bottom w:val="single" w:sz="4" w:space="0" w:color="B2B2B2"/>
              <w:right w:val="single" w:sz="4" w:space="0" w:color="959595"/>
            </w:tcBorders>
            <w:vAlign w:val="center"/>
          </w:tcPr>
          <w:p w14:paraId="0F88832E"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740" w:type="dxa"/>
            <w:tcBorders>
              <w:top w:val="single" w:sz="4" w:space="0" w:color="B2B2B2"/>
              <w:bottom w:val="single" w:sz="4" w:space="0" w:color="B2B2B2"/>
              <w:right w:val="single" w:sz="4" w:space="0" w:color="B2B2B2"/>
            </w:tcBorders>
            <w:vAlign w:val="center"/>
          </w:tcPr>
          <w:p w14:paraId="031D3423"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c>
          <w:tcPr>
            <w:tcW w:w="2401" w:type="dxa"/>
            <w:tcBorders>
              <w:top w:val="single" w:sz="4" w:space="0" w:color="B2B2B2"/>
              <w:left w:val="single" w:sz="4" w:space="0" w:color="959595"/>
              <w:bottom w:val="single" w:sz="4" w:space="0" w:color="B2B2B2"/>
              <w:right w:val="single" w:sz="4" w:space="0" w:color="B2B2B2"/>
            </w:tcBorders>
            <w:vAlign w:val="center"/>
          </w:tcPr>
          <w:p w14:paraId="1265CD94"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735044" w14:paraId="200E238A" w14:textId="77777777" w:rsidTr="004F0CF6">
        <w:tblPrEx>
          <w:tblBorders>
            <w:top w:val="none" w:sz="0" w:space="0" w:color="auto"/>
          </w:tblBorders>
        </w:tblPrEx>
        <w:trPr>
          <w:trHeight w:val="368"/>
        </w:trPr>
        <w:tc>
          <w:tcPr>
            <w:tcW w:w="11735" w:type="dxa"/>
            <w:gridSpan w:val="5"/>
            <w:tcBorders>
              <w:top w:val="single" w:sz="4" w:space="0" w:color="B2B2B2"/>
              <w:bottom w:val="single" w:sz="4" w:space="0" w:color="B2B2B2"/>
              <w:right w:val="single" w:sz="4" w:space="0" w:color="B2B2B2"/>
            </w:tcBorders>
            <w:shd w:val="clear" w:color="auto" w:fill="6D6D6D"/>
            <w:vAlign w:val="center"/>
          </w:tcPr>
          <w:p w14:paraId="30D96BED" w14:textId="77777777" w:rsidR="008E6204" w:rsidRPr="00735044" w:rsidRDefault="008E6204" w:rsidP="00735044">
            <w:pPr>
              <w:autoSpaceDE w:val="0"/>
              <w:autoSpaceDN w:val="0"/>
              <w:adjustRightInd w:val="0"/>
              <w:rPr>
                <w:rFonts w:ascii="Century Gothic" w:hAnsi="Century Gothic" w:cs="Century Gothic"/>
                <w:b/>
                <w:bCs/>
                <w:i/>
                <w:iCs/>
                <w:color w:val="FFFFFF"/>
                <w:sz w:val="22"/>
                <w:szCs w:val="22"/>
              </w:rPr>
            </w:pPr>
            <w:r>
              <w:rPr>
                <w:rFonts w:ascii="Century Gothic" w:hAnsi="Century Gothic"/>
                <w:b/>
                <w:i/>
                <w:color w:val="FFFFFF"/>
                <w:sz w:val="22"/>
              </w:rPr>
              <w:t>12. Sécurité liée à l’exploitation</w:t>
            </w:r>
          </w:p>
        </w:tc>
      </w:tr>
      <w:tr w:rsidR="00735044" w14:paraId="4AEF8752" w14:textId="77777777" w:rsidTr="00DB4711">
        <w:tblPrEx>
          <w:tblBorders>
            <w:top w:val="none" w:sz="0" w:space="0" w:color="auto"/>
          </w:tblBorders>
        </w:tblPrEx>
        <w:trPr>
          <w:trHeight w:val="740"/>
        </w:trPr>
        <w:tc>
          <w:tcPr>
            <w:tcW w:w="1756" w:type="dxa"/>
            <w:tcBorders>
              <w:left w:val="single" w:sz="4" w:space="0" w:color="B2B2B2"/>
              <w:bottom w:val="single" w:sz="4" w:space="0" w:color="B2B2B2"/>
            </w:tcBorders>
            <w:vAlign w:val="center"/>
          </w:tcPr>
          <w:p w14:paraId="597620B3"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12.1</w:t>
            </w:r>
          </w:p>
        </w:tc>
        <w:tc>
          <w:tcPr>
            <w:tcW w:w="3420" w:type="dxa"/>
            <w:tcBorders>
              <w:left w:val="single" w:sz="4" w:space="0" w:color="959595"/>
              <w:bottom w:val="single" w:sz="4" w:space="0" w:color="B2B2B2"/>
              <w:right w:val="single" w:sz="4" w:space="0" w:color="959595"/>
            </w:tcBorders>
            <w:vAlign w:val="center"/>
          </w:tcPr>
          <w:p w14:paraId="23D15C61" w14:textId="77777777" w:rsidR="008E6204" w:rsidRPr="00735044" w:rsidRDefault="008E6204" w:rsidP="00735044">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Une politique pour les procédures d’exploitation documentées est définie.</w:t>
            </w:r>
          </w:p>
        </w:tc>
        <w:tc>
          <w:tcPr>
            <w:tcW w:w="2418" w:type="dxa"/>
            <w:tcBorders>
              <w:bottom w:val="single" w:sz="4" w:space="0" w:color="B2B2B2"/>
              <w:right w:val="single" w:sz="4" w:space="0" w:color="959595"/>
            </w:tcBorders>
            <w:vAlign w:val="center"/>
          </w:tcPr>
          <w:p w14:paraId="31D1B78D"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740" w:type="dxa"/>
            <w:tcBorders>
              <w:bottom w:val="single" w:sz="4" w:space="0" w:color="B2B2B2"/>
              <w:right w:val="single" w:sz="4" w:space="0" w:color="B2B2B2"/>
            </w:tcBorders>
            <w:vAlign w:val="center"/>
          </w:tcPr>
          <w:p w14:paraId="557B6C8B"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c>
          <w:tcPr>
            <w:tcW w:w="2401" w:type="dxa"/>
            <w:tcBorders>
              <w:left w:val="single" w:sz="4" w:space="0" w:color="959595"/>
              <w:bottom w:val="single" w:sz="4" w:space="0" w:color="B2B2B2"/>
              <w:right w:val="single" w:sz="4" w:space="0" w:color="B2B2B2"/>
            </w:tcBorders>
            <w:vAlign w:val="center"/>
          </w:tcPr>
          <w:p w14:paraId="7B0005E8"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735044" w14:paraId="41C7842A" w14:textId="77777777" w:rsidTr="00DB4711">
        <w:tblPrEx>
          <w:tblBorders>
            <w:top w:val="none" w:sz="0" w:space="0" w:color="auto"/>
          </w:tblBorders>
        </w:tblPrEx>
        <w:trPr>
          <w:trHeight w:val="708"/>
        </w:trPr>
        <w:tc>
          <w:tcPr>
            <w:tcW w:w="1756" w:type="dxa"/>
            <w:tcBorders>
              <w:left w:val="single" w:sz="4" w:space="0" w:color="B2B2B2"/>
              <w:bottom w:val="single" w:sz="4" w:space="0" w:color="B2B2B2"/>
            </w:tcBorders>
            <w:vAlign w:val="center"/>
          </w:tcPr>
          <w:p w14:paraId="62274029"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12.2</w:t>
            </w:r>
          </w:p>
        </w:tc>
        <w:tc>
          <w:tcPr>
            <w:tcW w:w="3420" w:type="dxa"/>
            <w:tcBorders>
              <w:left w:val="single" w:sz="4" w:space="0" w:color="959595"/>
              <w:bottom w:val="single" w:sz="4" w:space="0" w:color="B2B2B2"/>
              <w:right w:val="single" w:sz="4" w:space="0" w:color="959595"/>
            </w:tcBorders>
            <w:vAlign w:val="center"/>
          </w:tcPr>
          <w:p w14:paraId="16D549E7" w14:textId="77777777" w:rsidR="008E6204" w:rsidRPr="00735044" w:rsidRDefault="008E6204" w:rsidP="00735044">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Une politique sur la gestion du changement est définie.</w:t>
            </w:r>
          </w:p>
        </w:tc>
        <w:tc>
          <w:tcPr>
            <w:tcW w:w="2418" w:type="dxa"/>
            <w:tcBorders>
              <w:bottom w:val="single" w:sz="4" w:space="0" w:color="B2B2B2"/>
              <w:right w:val="single" w:sz="4" w:space="0" w:color="959595"/>
            </w:tcBorders>
            <w:vAlign w:val="center"/>
          </w:tcPr>
          <w:p w14:paraId="0F80D0B4"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740" w:type="dxa"/>
            <w:tcBorders>
              <w:bottom w:val="single" w:sz="4" w:space="0" w:color="B2B2B2"/>
              <w:right w:val="single" w:sz="4" w:space="0" w:color="B2B2B2"/>
            </w:tcBorders>
            <w:vAlign w:val="center"/>
          </w:tcPr>
          <w:p w14:paraId="5BD33C31"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c>
          <w:tcPr>
            <w:tcW w:w="2401" w:type="dxa"/>
            <w:tcBorders>
              <w:left w:val="single" w:sz="4" w:space="0" w:color="959595"/>
              <w:bottom w:val="single" w:sz="4" w:space="0" w:color="B2B2B2"/>
              <w:right w:val="single" w:sz="4" w:space="0" w:color="B2B2B2"/>
            </w:tcBorders>
            <w:vAlign w:val="center"/>
          </w:tcPr>
          <w:p w14:paraId="51B9037C"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735044" w14:paraId="192947F0" w14:textId="77777777" w:rsidTr="00DB4711">
        <w:tblPrEx>
          <w:tblBorders>
            <w:top w:val="none" w:sz="0" w:space="0" w:color="auto"/>
          </w:tblBorders>
        </w:tblPrEx>
        <w:trPr>
          <w:trHeight w:val="708"/>
        </w:trPr>
        <w:tc>
          <w:tcPr>
            <w:tcW w:w="1756" w:type="dxa"/>
            <w:tcBorders>
              <w:left w:val="single" w:sz="4" w:space="0" w:color="B2B2B2"/>
              <w:bottom w:val="single" w:sz="4" w:space="0" w:color="B2B2B2"/>
            </w:tcBorders>
            <w:vAlign w:val="center"/>
          </w:tcPr>
          <w:p w14:paraId="1E260A1D"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12.3</w:t>
            </w:r>
          </w:p>
        </w:tc>
        <w:tc>
          <w:tcPr>
            <w:tcW w:w="3420" w:type="dxa"/>
            <w:tcBorders>
              <w:left w:val="single" w:sz="4" w:space="0" w:color="959595"/>
              <w:bottom w:val="single" w:sz="4" w:space="0" w:color="B2B2B2"/>
              <w:right w:val="single" w:sz="4" w:space="0" w:color="959595"/>
            </w:tcBorders>
            <w:vAlign w:val="center"/>
          </w:tcPr>
          <w:p w14:paraId="345EBF9F" w14:textId="77777777" w:rsidR="008E6204" w:rsidRPr="00735044" w:rsidRDefault="008E6204" w:rsidP="00735044">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Une politique sur la gestion de la capacité est définie.</w:t>
            </w:r>
          </w:p>
        </w:tc>
        <w:tc>
          <w:tcPr>
            <w:tcW w:w="2418" w:type="dxa"/>
            <w:tcBorders>
              <w:bottom w:val="single" w:sz="4" w:space="0" w:color="B2B2B2"/>
              <w:right w:val="single" w:sz="4" w:space="0" w:color="959595"/>
            </w:tcBorders>
            <w:vAlign w:val="center"/>
          </w:tcPr>
          <w:p w14:paraId="31E9FC5F"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740" w:type="dxa"/>
            <w:tcBorders>
              <w:bottom w:val="single" w:sz="4" w:space="0" w:color="B2B2B2"/>
              <w:right w:val="single" w:sz="4" w:space="0" w:color="B2B2B2"/>
            </w:tcBorders>
            <w:vAlign w:val="center"/>
          </w:tcPr>
          <w:p w14:paraId="78839888"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c>
          <w:tcPr>
            <w:tcW w:w="2401" w:type="dxa"/>
            <w:tcBorders>
              <w:left w:val="single" w:sz="4" w:space="0" w:color="959595"/>
              <w:bottom w:val="single" w:sz="4" w:space="0" w:color="B2B2B2"/>
              <w:right w:val="single" w:sz="4" w:space="0" w:color="B2B2B2"/>
            </w:tcBorders>
            <w:vAlign w:val="center"/>
          </w:tcPr>
          <w:p w14:paraId="6B7F994E"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735044" w14:paraId="5B51A476" w14:textId="77777777" w:rsidTr="00DB4711">
        <w:tblPrEx>
          <w:tblBorders>
            <w:top w:val="none" w:sz="0" w:space="0" w:color="auto"/>
          </w:tblBorders>
        </w:tblPrEx>
        <w:trPr>
          <w:trHeight w:val="809"/>
        </w:trPr>
        <w:tc>
          <w:tcPr>
            <w:tcW w:w="1756" w:type="dxa"/>
            <w:tcBorders>
              <w:left w:val="single" w:sz="4" w:space="0" w:color="B2B2B2"/>
              <w:bottom w:val="single" w:sz="4" w:space="0" w:color="B2B2B2"/>
            </w:tcBorders>
            <w:vAlign w:val="center"/>
          </w:tcPr>
          <w:p w14:paraId="5FB98CBD"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12.4</w:t>
            </w:r>
          </w:p>
        </w:tc>
        <w:tc>
          <w:tcPr>
            <w:tcW w:w="3420" w:type="dxa"/>
            <w:tcBorders>
              <w:left w:val="single" w:sz="4" w:space="0" w:color="959595"/>
              <w:bottom w:val="single" w:sz="4" w:space="0" w:color="B2B2B2"/>
              <w:right w:val="single" w:sz="4" w:space="0" w:color="959595"/>
            </w:tcBorders>
            <w:vAlign w:val="center"/>
          </w:tcPr>
          <w:p w14:paraId="6C592498" w14:textId="77777777" w:rsidR="008E6204" w:rsidRPr="00735044" w:rsidRDefault="008E6204" w:rsidP="00735044">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Une politique pour la séparation des environnements de développement, de test et d’exploitation est définie.</w:t>
            </w:r>
          </w:p>
        </w:tc>
        <w:tc>
          <w:tcPr>
            <w:tcW w:w="2418" w:type="dxa"/>
            <w:tcBorders>
              <w:bottom w:val="single" w:sz="4" w:space="0" w:color="B2B2B2"/>
              <w:right w:val="single" w:sz="4" w:space="0" w:color="959595"/>
            </w:tcBorders>
            <w:vAlign w:val="center"/>
          </w:tcPr>
          <w:p w14:paraId="32DDD7AD"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740" w:type="dxa"/>
            <w:tcBorders>
              <w:bottom w:val="single" w:sz="4" w:space="0" w:color="B2B2B2"/>
              <w:right w:val="single" w:sz="4" w:space="0" w:color="B2B2B2"/>
            </w:tcBorders>
            <w:vAlign w:val="center"/>
          </w:tcPr>
          <w:p w14:paraId="03A7D674"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c>
          <w:tcPr>
            <w:tcW w:w="2401" w:type="dxa"/>
            <w:tcBorders>
              <w:left w:val="single" w:sz="4" w:space="0" w:color="959595"/>
              <w:bottom w:val="single" w:sz="4" w:space="0" w:color="B2B2B2"/>
              <w:right w:val="single" w:sz="4" w:space="0" w:color="B2B2B2"/>
            </w:tcBorders>
            <w:vAlign w:val="center"/>
          </w:tcPr>
          <w:p w14:paraId="58DAC202"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735044" w14:paraId="60CD8E70" w14:textId="77777777" w:rsidTr="00DB4711">
        <w:tblPrEx>
          <w:tblBorders>
            <w:top w:val="none" w:sz="0" w:space="0" w:color="auto"/>
          </w:tblBorders>
        </w:tblPrEx>
        <w:trPr>
          <w:trHeight w:val="740"/>
        </w:trPr>
        <w:tc>
          <w:tcPr>
            <w:tcW w:w="1756" w:type="dxa"/>
            <w:tcBorders>
              <w:left w:val="single" w:sz="4" w:space="0" w:color="B2B2B2"/>
              <w:bottom w:val="single" w:sz="4" w:space="0" w:color="B2B2B2"/>
            </w:tcBorders>
            <w:vAlign w:val="center"/>
          </w:tcPr>
          <w:p w14:paraId="661F259F"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12.5</w:t>
            </w:r>
          </w:p>
        </w:tc>
        <w:tc>
          <w:tcPr>
            <w:tcW w:w="3420" w:type="dxa"/>
            <w:tcBorders>
              <w:left w:val="single" w:sz="4" w:space="0" w:color="959595"/>
              <w:bottom w:val="single" w:sz="4" w:space="0" w:color="B2B2B2"/>
              <w:right w:val="single" w:sz="4" w:space="0" w:color="959595"/>
            </w:tcBorders>
            <w:vAlign w:val="center"/>
          </w:tcPr>
          <w:p w14:paraId="53F32E09" w14:textId="77777777" w:rsidR="008E6204" w:rsidRPr="00735044" w:rsidRDefault="008E6204" w:rsidP="00735044">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Une politique pour les contrôles contre les logiciels malveillants est définie.</w:t>
            </w:r>
          </w:p>
        </w:tc>
        <w:tc>
          <w:tcPr>
            <w:tcW w:w="2418" w:type="dxa"/>
            <w:tcBorders>
              <w:bottom w:val="single" w:sz="4" w:space="0" w:color="B2B2B2"/>
              <w:right w:val="single" w:sz="4" w:space="0" w:color="959595"/>
            </w:tcBorders>
            <w:vAlign w:val="center"/>
          </w:tcPr>
          <w:p w14:paraId="3339F0FA"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740" w:type="dxa"/>
            <w:tcBorders>
              <w:bottom w:val="single" w:sz="4" w:space="0" w:color="B2B2B2"/>
              <w:right w:val="single" w:sz="4" w:space="0" w:color="B2B2B2"/>
            </w:tcBorders>
            <w:vAlign w:val="center"/>
          </w:tcPr>
          <w:p w14:paraId="50DE7B44"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c>
          <w:tcPr>
            <w:tcW w:w="2401" w:type="dxa"/>
            <w:tcBorders>
              <w:left w:val="single" w:sz="4" w:space="0" w:color="959595"/>
              <w:bottom w:val="single" w:sz="4" w:space="0" w:color="B2B2B2"/>
              <w:right w:val="single" w:sz="4" w:space="0" w:color="B2B2B2"/>
            </w:tcBorders>
            <w:vAlign w:val="center"/>
          </w:tcPr>
          <w:p w14:paraId="022BAE62"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735044" w14:paraId="510AEB9F" w14:textId="77777777" w:rsidTr="00DB4711">
        <w:tblPrEx>
          <w:tblBorders>
            <w:top w:val="none" w:sz="0" w:space="0" w:color="auto"/>
          </w:tblBorders>
        </w:tblPrEx>
        <w:trPr>
          <w:trHeight w:val="708"/>
        </w:trPr>
        <w:tc>
          <w:tcPr>
            <w:tcW w:w="1756" w:type="dxa"/>
            <w:tcBorders>
              <w:left w:val="single" w:sz="4" w:space="0" w:color="B2B2B2"/>
              <w:bottom w:val="single" w:sz="4" w:space="0" w:color="B2B2B2"/>
            </w:tcBorders>
            <w:vAlign w:val="center"/>
          </w:tcPr>
          <w:p w14:paraId="48DE384E"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12.6</w:t>
            </w:r>
          </w:p>
        </w:tc>
        <w:tc>
          <w:tcPr>
            <w:tcW w:w="3420" w:type="dxa"/>
            <w:tcBorders>
              <w:left w:val="single" w:sz="4" w:space="0" w:color="959595"/>
              <w:bottom w:val="single" w:sz="4" w:space="0" w:color="B2B2B2"/>
              <w:right w:val="single" w:sz="4" w:space="0" w:color="959595"/>
            </w:tcBorders>
            <w:vAlign w:val="center"/>
          </w:tcPr>
          <w:p w14:paraId="1022DC1C" w14:textId="77777777" w:rsidR="008E6204" w:rsidRPr="00735044" w:rsidRDefault="008E6204" w:rsidP="00735044">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Une politique pour la sauvegarde des systèmes est définie.</w:t>
            </w:r>
          </w:p>
        </w:tc>
        <w:tc>
          <w:tcPr>
            <w:tcW w:w="2418" w:type="dxa"/>
            <w:tcBorders>
              <w:bottom w:val="single" w:sz="4" w:space="0" w:color="B2B2B2"/>
              <w:right w:val="single" w:sz="4" w:space="0" w:color="959595"/>
            </w:tcBorders>
            <w:vAlign w:val="center"/>
          </w:tcPr>
          <w:p w14:paraId="2462D47F"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740" w:type="dxa"/>
            <w:tcBorders>
              <w:bottom w:val="single" w:sz="4" w:space="0" w:color="B2B2B2"/>
              <w:right w:val="single" w:sz="4" w:space="0" w:color="B2B2B2"/>
            </w:tcBorders>
            <w:vAlign w:val="center"/>
          </w:tcPr>
          <w:p w14:paraId="7E7EDA0F"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c>
          <w:tcPr>
            <w:tcW w:w="2401" w:type="dxa"/>
            <w:tcBorders>
              <w:left w:val="single" w:sz="4" w:space="0" w:color="959595"/>
              <w:bottom w:val="single" w:sz="4" w:space="0" w:color="B2B2B2"/>
              <w:right w:val="single" w:sz="4" w:space="0" w:color="B2B2B2"/>
            </w:tcBorders>
            <w:vAlign w:val="center"/>
          </w:tcPr>
          <w:p w14:paraId="63806E0E"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735044" w14:paraId="21333CD3" w14:textId="77777777" w:rsidTr="00DB4711">
        <w:tblPrEx>
          <w:tblBorders>
            <w:top w:val="none" w:sz="0" w:space="0" w:color="auto"/>
          </w:tblBorders>
        </w:tblPrEx>
        <w:trPr>
          <w:trHeight w:val="740"/>
        </w:trPr>
        <w:tc>
          <w:tcPr>
            <w:tcW w:w="1756" w:type="dxa"/>
            <w:tcBorders>
              <w:top w:val="single" w:sz="4" w:space="0" w:color="B2B2B2"/>
              <w:left w:val="single" w:sz="4" w:space="0" w:color="B2B2B2"/>
              <w:bottom w:val="single" w:sz="4" w:space="0" w:color="B2B2B2"/>
            </w:tcBorders>
            <w:vAlign w:val="center"/>
          </w:tcPr>
          <w:p w14:paraId="2AFE191E"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12.7</w:t>
            </w:r>
          </w:p>
        </w:tc>
        <w:tc>
          <w:tcPr>
            <w:tcW w:w="3420" w:type="dxa"/>
            <w:tcBorders>
              <w:top w:val="single" w:sz="4" w:space="0" w:color="B2B2B2"/>
              <w:left w:val="single" w:sz="4" w:space="0" w:color="959595"/>
              <w:bottom w:val="single" w:sz="4" w:space="0" w:color="B2B2B2"/>
              <w:right w:val="single" w:sz="4" w:space="0" w:color="959595"/>
            </w:tcBorders>
            <w:vAlign w:val="center"/>
          </w:tcPr>
          <w:p w14:paraId="71164C04" w14:textId="77777777" w:rsidR="008E6204" w:rsidRPr="00735044" w:rsidRDefault="008E6204" w:rsidP="00735044">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Une politique pour la sauvegarde des informations est définie.</w:t>
            </w:r>
          </w:p>
        </w:tc>
        <w:tc>
          <w:tcPr>
            <w:tcW w:w="2418" w:type="dxa"/>
            <w:tcBorders>
              <w:top w:val="single" w:sz="4" w:space="0" w:color="B2B2B2"/>
              <w:bottom w:val="single" w:sz="4" w:space="0" w:color="B2B2B2"/>
              <w:right w:val="single" w:sz="4" w:space="0" w:color="959595"/>
            </w:tcBorders>
            <w:vAlign w:val="center"/>
          </w:tcPr>
          <w:p w14:paraId="7F6F3786"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740" w:type="dxa"/>
            <w:tcBorders>
              <w:top w:val="single" w:sz="4" w:space="0" w:color="B2B2B2"/>
              <w:bottom w:val="single" w:sz="4" w:space="0" w:color="B2B2B2"/>
              <w:right w:val="single" w:sz="4" w:space="0" w:color="B2B2B2"/>
            </w:tcBorders>
            <w:vAlign w:val="center"/>
          </w:tcPr>
          <w:p w14:paraId="68B21C78"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c>
          <w:tcPr>
            <w:tcW w:w="2401" w:type="dxa"/>
            <w:tcBorders>
              <w:top w:val="single" w:sz="4" w:space="0" w:color="B2B2B2"/>
              <w:left w:val="single" w:sz="4" w:space="0" w:color="959595"/>
              <w:bottom w:val="single" w:sz="4" w:space="0" w:color="B2B2B2"/>
              <w:right w:val="single" w:sz="4" w:space="0" w:color="B2B2B2"/>
            </w:tcBorders>
            <w:vAlign w:val="center"/>
          </w:tcPr>
          <w:p w14:paraId="13FB0D20"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735044" w14:paraId="2F05EC97" w14:textId="77777777" w:rsidTr="00DB4711">
        <w:tblPrEx>
          <w:tblBorders>
            <w:top w:val="none" w:sz="0" w:space="0" w:color="auto"/>
          </w:tblBorders>
        </w:tblPrEx>
        <w:trPr>
          <w:trHeight w:val="746"/>
        </w:trPr>
        <w:tc>
          <w:tcPr>
            <w:tcW w:w="1756" w:type="dxa"/>
            <w:tcBorders>
              <w:left w:val="single" w:sz="4" w:space="0" w:color="B2B2B2"/>
              <w:bottom w:val="single" w:sz="4" w:space="0" w:color="B2B2B2"/>
            </w:tcBorders>
            <w:vAlign w:val="center"/>
          </w:tcPr>
          <w:p w14:paraId="45B126F8"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12.8</w:t>
            </w:r>
          </w:p>
        </w:tc>
        <w:tc>
          <w:tcPr>
            <w:tcW w:w="3420" w:type="dxa"/>
            <w:tcBorders>
              <w:left w:val="single" w:sz="4" w:space="0" w:color="959595"/>
              <w:bottom w:val="single" w:sz="4" w:space="0" w:color="B2B2B2"/>
              <w:right w:val="single" w:sz="4" w:space="0" w:color="959595"/>
            </w:tcBorders>
            <w:vAlign w:val="center"/>
          </w:tcPr>
          <w:p w14:paraId="3830DA67" w14:textId="77777777" w:rsidR="008E6204" w:rsidRPr="00735044" w:rsidRDefault="008E6204" w:rsidP="00735044">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Une politique pour la journalisation des événements est définie.</w:t>
            </w:r>
          </w:p>
        </w:tc>
        <w:tc>
          <w:tcPr>
            <w:tcW w:w="2418" w:type="dxa"/>
            <w:tcBorders>
              <w:bottom w:val="single" w:sz="4" w:space="0" w:color="B2B2B2"/>
              <w:right w:val="single" w:sz="4" w:space="0" w:color="959595"/>
            </w:tcBorders>
            <w:vAlign w:val="center"/>
          </w:tcPr>
          <w:p w14:paraId="453760E2"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740" w:type="dxa"/>
            <w:tcBorders>
              <w:bottom w:val="single" w:sz="4" w:space="0" w:color="B2B2B2"/>
              <w:right w:val="single" w:sz="4" w:space="0" w:color="B2B2B2"/>
            </w:tcBorders>
            <w:vAlign w:val="center"/>
          </w:tcPr>
          <w:p w14:paraId="788C922B"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c>
          <w:tcPr>
            <w:tcW w:w="2401" w:type="dxa"/>
            <w:tcBorders>
              <w:left w:val="single" w:sz="4" w:space="0" w:color="959595"/>
              <w:bottom w:val="single" w:sz="4" w:space="0" w:color="B2B2B2"/>
              <w:right w:val="single" w:sz="4" w:space="0" w:color="B2B2B2"/>
            </w:tcBorders>
            <w:vAlign w:val="center"/>
          </w:tcPr>
          <w:p w14:paraId="43D0742E"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735044" w14:paraId="2C09C9AB" w14:textId="77777777" w:rsidTr="00DB4711">
        <w:tblPrEx>
          <w:tblBorders>
            <w:top w:val="none" w:sz="0" w:space="0" w:color="auto"/>
          </w:tblBorders>
        </w:tblPrEx>
        <w:trPr>
          <w:trHeight w:val="708"/>
        </w:trPr>
        <w:tc>
          <w:tcPr>
            <w:tcW w:w="1756" w:type="dxa"/>
            <w:tcBorders>
              <w:left w:val="single" w:sz="4" w:space="0" w:color="B2B2B2"/>
              <w:bottom w:val="single" w:sz="4" w:space="0" w:color="B2B2B2"/>
            </w:tcBorders>
            <w:vAlign w:val="center"/>
          </w:tcPr>
          <w:p w14:paraId="11523B91"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12.9</w:t>
            </w:r>
          </w:p>
        </w:tc>
        <w:tc>
          <w:tcPr>
            <w:tcW w:w="3420" w:type="dxa"/>
            <w:tcBorders>
              <w:left w:val="single" w:sz="4" w:space="0" w:color="959595"/>
              <w:bottom w:val="single" w:sz="4" w:space="0" w:color="B2B2B2"/>
              <w:right w:val="single" w:sz="4" w:space="0" w:color="959595"/>
            </w:tcBorders>
            <w:vAlign w:val="center"/>
          </w:tcPr>
          <w:p w14:paraId="1AC3F3EF" w14:textId="77777777" w:rsidR="008E6204" w:rsidRPr="00735044" w:rsidRDefault="008E6204" w:rsidP="00735044">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 xml:space="preserve">Une politique pour la protection des </w:t>
            </w:r>
          </w:p>
          <w:p w14:paraId="6A71CB86" w14:textId="77777777" w:rsidR="008E6204" w:rsidRPr="00735044" w:rsidRDefault="008E6204" w:rsidP="00735044">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des informations de journalisation est définie.</w:t>
            </w:r>
          </w:p>
        </w:tc>
        <w:tc>
          <w:tcPr>
            <w:tcW w:w="2418" w:type="dxa"/>
            <w:tcBorders>
              <w:bottom w:val="single" w:sz="4" w:space="0" w:color="B2B2B2"/>
              <w:right w:val="single" w:sz="4" w:space="0" w:color="959595"/>
            </w:tcBorders>
            <w:vAlign w:val="center"/>
          </w:tcPr>
          <w:p w14:paraId="2A99BA42"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740" w:type="dxa"/>
            <w:tcBorders>
              <w:bottom w:val="single" w:sz="4" w:space="0" w:color="B2B2B2"/>
              <w:right w:val="single" w:sz="4" w:space="0" w:color="B2B2B2"/>
            </w:tcBorders>
            <w:vAlign w:val="center"/>
          </w:tcPr>
          <w:p w14:paraId="668B4300"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c>
          <w:tcPr>
            <w:tcW w:w="2401" w:type="dxa"/>
            <w:tcBorders>
              <w:left w:val="single" w:sz="4" w:space="0" w:color="959595"/>
              <w:bottom w:val="single" w:sz="4" w:space="0" w:color="B2B2B2"/>
              <w:right w:val="single" w:sz="4" w:space="0" w:color="B2B2B2"/>
            </w:tcBorders>
            <w:vAlign w:val="center"/>
          </w:tcPr>
          <w:p w14:paraId="07964CB7"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735044" w14:paraId="2DE23954" w14:textId="77777777" w:rsidTr="00DB4711">
        <w:tblPrEx>
          <w:tblBorders>
            <w:top w:val="none" w:sz="0" w:space="0" w:color="auto"/>
          </w:tblBorders>
        </w:tblPrEx>
        <w:trPr>
          <w:trHeight w:val="740"/>
        </w:trPr>
        <w:tc>
          <w:tcPr>
            <w:tcW w:w="1756" w:type="dxa"/>
            <w:tcBorders>
              <w:left w:val="single" w:sz="4" w:space="0" w:color="B2B2B2"/>
              <w:bottom w:val="single" w:sz="4" w:space="0" w:color="B2B2B2"/>
            </w:tcBorders>
            <w:vAlign w:val="center"/>
          </w:tcPr>
          <w:p w14:paraId="0E8A8003"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12.10</w:t>
            </w:r>
          </w:p>
        </w:tc>
        <w:tc>
          <w:tcPr>
            <w:tcW w:w="3420" w:type="dxa"/>
            <w:tcBorders>
              <w:left w:val="single" w:sz="4" w:space="0" w:color="959595"/>
              <w:bottom w:val="single" w:sz="4" w:space="0" w:color="B2B2B2"/>
              <w:right w:val="single" w:sz="4" w:space="0" w:color="959595"/>
            </w:tcBorders>
            <w:vAlign w:val="center"/>
          </w:tcPr>
          <w:p w14:paraId="725DB33A" w14:textId="77777777" w:rsidR="008E6204" w:rsidRPr="00735044" w:rsidRDefault="008E6204" w:rsidP="00735044">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Une politique pour les journaux des administrateurs et des opérateurs est définie.</w:t>
            </w:r>
          </w:p>
        </w:tc>
        <w:tc>
          <w:tcPr>
            <w:tcW w:w="2418" w:type="dxa"/>
            <w:tcBorders>
              <w:bottom w:val="single" w:sz="4" w:space="0" w:color="B2B2B2"/>
              <w:right w:val="single" w:sz="4" w:space="0" w:color="959595"/>
            </w:tcBorders>
            <w:vAlign w:val="center"/>
          </w:tcPr>
          <w:p w14:paraId="0FB1A47F"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740" w:type="dxa"/>
            <w:tcBorders>
              <w:bottom w:val="single" w:sz="4" w:space="0" w:color="B2B2B2"/>
              <w:right w:val="single" w:sz="4" w:space="0" w:color="B2B2B2"/>
            </w:tcBorders>
            <w:vAlign w:val="center"/>
          </w:tcPr>
          <w:p w14:paraId="2D004952"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c>
          <w:tcPr>
            <w:tcW w:w="2401" w:type="dxa"/>
            <w:tcBorders>
              <w:left w:val="single" w:sz="4" w:space="0" w:color="959595"/>
              <w:bottom w:val="single" w:sz="4" w:space="0" w:color="B2B2B2"/>
              <w:right w:val="single" w:sz="4" w:space="0" w:color="B2B2B2"/>
            </w:tcBorders>
            <w:vAlign w:val="center"/>
          </w:tcPr>
          <w:p w14:paraId="7F099691"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735044" w14:paraId="78E92A0C" w14:textId="77777777" w:rsidTr="00DB4711">
        <w:tblPrEx>
          <w:tblBorders>
            <w:top w:val="none" w:sz="0" w:space="0" w:color="auto"/>
          </w:tblBorders>
        </w:tblPrEx>
        <w:trPr>
          <w:trHeight w:val="740"/>
        </w:trPr>
        <w:tc>
          <w:tcPr>
            <w:tcW w:w="1756" w:type="dxa"/>
            <w:tcBorders>
              <w:left w:val="single" w:sz="4" w:space="0" w:color="B2B2B2"/>
              <w:bottom w:val="single" w:sz="4" w:space="0" w:color="B2B2B2"/>
            </w:tcBorders>
            <w:vAlign w:val="center"/>
          </w:tcPr>
          <w:p w14:paraId="5ABE20B5"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12.11</w:t>
            </w:r>
          </w:p>
        </w:tc>
        <w:tc>
          <w:tcPr>
            <w:tcW w:w="3420" w:type="dxa"/>
            <w:tcBorders>
              <w:left w:val="single" w:sz="4" w:space="0" w:color="959595"/>
              <w:bottom w:val="single" w:sz="4" w:space="0" w:color="B2B2B2"/>
              <w:right w:val="single" w:sz="4" w:space="0" w:color="959595"/>
            </w:tcBorders>
            <w:vAlign w:val="center"/>
          </w:tcPr>
          <w:p w14:paraId="4AF9ADC0" w14:textId="77777777" w:rsidR="008E6204" w:rsidRPr="00735044" w:rsidRDefault="008E6204" w:rsidP="00735044">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Une politique pour la synchronisation des horloges est définie.</w:t>
            </w:r>
          </w:p>
        </w:tc>
        <w:tc>
          <w:tcPr>
            <w:tcW w:w="2418" w:type="dxa"/>
            <w:tcBorders>
              <w:bottom w:val="single" w:sz="4" w:space="0" w:color="B2B2B2"/>
              <w:right w:val="single" w:sz="4" w:space="0" w:color="959595"/>
            </w:tcBorders>
            <w:vAlign w:val="center"/>
          </w:tcPr>
          <w:p w14:paraId="678B6B1A"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740" w:type="dxa"/>
            <w:tcBorders>
              <w:bottom w:val="single" w:sz="4" w:space="0" w:color="B2B2B2"/>
              <w:right w:val="single" w:sz="4" w:space="0" w:color="B2B2B2"/>
            </w:tcBorders>
            <w:vAlign w:val="center"/>
          </w:tcPr>
          <w:p w14:paraId="6A98A1CE"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c>
          <w:tcPr>
            <w:tcW w:w="2401" w:type="dxa"/>
            <w:tcBorders>
              <w:left w:val="single" w:sz="4" w:space="0" w:color="959595"/>
              <w:bottom w:val="single" w:sz="4" w:space="0" w:color="B2B2B2"/>
              <w:right w:val="single" w:sz="4" w:space="0" w:color="B2B2B2"/>
            </w:tcBorders>
            <w:vAlign w:val="center"/>
          </w:tcPr>
          <w:p w14:paraId="7C84421C"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735044" w14:paraId="1BA3F034" w14:textId="77777777" w:rsidTr="00DB4711">
        <w:tblPrEx>
          <w:tblBorders>
            <w:top w:val="none" w:sz="0" w:space="0" w:color="auto"/>
          </w:tblBorders>
        </w:tblPrEx>
        <w:trPr>
          <w:trHeight w:val="708"/>
        </w:trPr>
        <w:tc>
          <w:tcPr>
            <w:tcW w:w="1756" w:type="dxa"/>
            <w:tcBorders>
              <w:top w:val="single" w:sz="4" w:space="0" w:color="B2B2B2"/>
              <w:left w:val="single" w:sz="4" w:space="0" w:color="B2B2B2"/>
              <w:bottom w:val="single" w:sz="4" w:space="0" w:color="B2B2B2"/>
            </w:tcBorders>
            <w:vAlign w:val="center"/>
          </w:tcPr>
          <w:p w14:paraId="23FF148F"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12.12</w:t>
            </w:r>
          </w:p>
        </w:tc>
        <w:tc>
          <w:tcPr>
            <w:tcW w:w="3420" w:type="dxa"/>
            <w:tcBorders>
              <w:top w:val="single" w:sz="4" w:space="0" w:color="B2B2B2"/>
              <w:left w:val="single" w:sz="4" w:space="0" w:color="959595"/>
              <w:bottom w:val="single" w:sz="4" w:space="0" w:color="B2B2B2"/>
              <w:right w:val="single" w:sz="4" w:space="0" w:color="959595"/>
            </w:tcBorders>
            <w:vAlign w:val="center"/>
          </w:tcPr>
          <w:p w14:paraId="0BC471B7" w14:textId="77777777" w:rsidR="008E6204" w:rsidRPr="00735044" w:rsidRDefault="008E6204" w:rsidP="00735044">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Une politique pour l’installation de logiciels sur les systèmes opérationnels est définie.</w:t>
            </w:r>
          </w:p>
        </w:tc>
        <w:tc>
          <w:tcPr>
            <w:tcW w:w="2418" w:type="dxa"/>
            <w:tcBorders>
              <w:top w:val="single" w:sz="4" w:space="0" w:color="B2B2B2"/>
              <w:bottom w:val="single" w:sz="4" w:space="0" w:color="B2B2B2"/>
              <w:right w:val="single" w:sz="4" w:space="0" w:color="959595"/>
            </w:tcBorders>
            <w:vAlign w:val="center"/>
          </w:tcPr>
          <w:p w14:paraId="0A4B4310"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740" w:type="dxa"/>
            <w:tcBorders>
              <w:top w:val="single" w:sz="4" w:space="0" w:color="B2B2B2"/>
              <w:bottom w:val="single" w:sz="4" w:space="0" w:color="B2B2B2"/>
              <w:right w:val="single" w:sz="4" w:space="0" w:color="B2B2B2"/>
            </w:tcBorders>
            <w:vAlign w:val="center"/>
          </w:tcPr>
          <w:p w14:paraId="04587E87"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c>
          <w:tcPr>
            <w:tcW w:w="2401" w:type="dxa"/>
            <w:tcBorders>
              <w:top w:val="single" w:sz="4" w:space="0" w:color="B2B2B2"/>
              <w:left w:val="single" w:sz="4" w:space="0" w:color="959595"/>
              <w:bottom w:val="single" w:sz="4" w:space="0" w:color="B2B2B2"/>
              <w:right w:val="single" w:sz="4" w:space="0" w:color="B2B2B2"/>
            </w:tcBorders>
            <w:vAlign w:val="center"/>
          </w:tcPr>
          <w:p w14:paraId="51FABFFB"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735044" w14:paraId="6060B0C0" w14:textId="77777777" w:rsidTr="00DB4711">
        <w:tblPrEx>
          <w:tblBorders>
            <w:top w:val="none" w:sz="0" w:space="0" w:color="auto"/>
          </w:tblBorders>
        </w:tblPrEx>
        <w:trPr>
          <w:trHeight w:val="740"/>
        </w:trPr>
        <w:tc>
          <w:tcPr>
            <w:tcW w:w="1756" w:type="dxa"/>
            <w:tcBorders>
              <w:left w:val="single" w:sz="4" w:space="0" w:color="B2B2B2"/>
              <w:bottom w:val="single" w:sz="4" w:space="0" w:color="B2B2B2"/>
            </w:tcBorders>
            <w:vAlign w:val="center"/>
          </w:tcPr>
          <w:p w14:paraId="7B42C391"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12.13</w:t>
            </w:r>
          </w:p>
        </w:tc>
        <w:tc>
          <w:tcPr>
            <w:tcW w:w="3420" w:type="dxa"/>
            <w:tcBorders>
              <w:left w:val="single" w:sz="4" w:space="0" w:color="959595"/>
              <w:bottom w:val="single" w:sz="4" w:space="0" w:color="B2B2B2"/>
              <w:right w:val="single" w:sz="4" w:space="0" w:color="959595"/>
            </w:tcBorders>
            <w:vAlign w:val="center"/>
          </w:tcPr>
          <w:p w14:paraId="4B559938" w14:textId="77777777" w:rsidR="008E6204" w:rsidRPr="00735044" w:rsidRDefault="008E6204" w:rsidP="00735044">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Une politique pour la gestion des vulnérabilités techniques est définie.</w:t>
            </w:r>
          </w:p>
        </w:tc>
        <w:tc>
          <w:tcPr>
            <w:tcW w:w="2418" w:type="dxa"/>
            <w:tcBorders>
              <w:bottom w:val="single" w:sz="4" w:space="0" w:color="B2B2B2"/>
              <w:right w:val="single" w:sz="4" w:space="0" w:color="959595"/>
            </w:tcBorders>
            <w:vAlign w:val="center"/>
          </w:tcPr>
          <w:p w14:paraId="2DE3E9D0"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740" w:type="dxa"/>
            <w:tcBorders>
              <w:bottom w:val="single" w:sz="4" w:space="0" w:color="B2B2B2"/>
              <w:right w:val="single" w:sz="4" w:space="0" w:color="B2B2B2"/>
            </w:tcBorders>
            <w:vAlign w:val="center"/>
          </w:tcPr>
          <w:p w14:paraId="1B8D9CB1"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c>
          <w:tcPr>
            <w:tcW w:w="2401" w:type="dxa"/>
            <w:tcBorders>
              <w:left w:val="single" w:sz="4" w:space="0" w:color="959595"/>
              <w:bottom w:val="single" w:sz="4" w:space="0" w:color="B2B2B2"/>
              <w:right w:val="single" w:sz="4" w:space="0" w:color="B2B2B2"/>
            </w:tcBorders>
            <w:vAlign w:val="center"/>
          </w:tcPr>
          <w:p w14:paraId="22C0FAC2"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735044" w14:paraId="16509234" w14:textId="77777777" w:rsidTr="00DB4711">
        <w:tblPrEx>
          <w:tblBorders>
            <w:top w:val="none" w:sz="0" w:space="0" w:color="auto"/>
          </w:tblBorders>
        </w:tblPrEx>
        <w:trPr>
          <w:trHeight w:val="708"/>
        </w:trPr>
        <w:tc>
          <w:tcPr>
            <w:tcW w:w="1756" w:type="dxa"/>
            <w:tcBorders>
              <w:left w:val="single" w:sz="4" w:space="0" w:color="B2B2B2"/>
              <w:bottom w:val="single" w:sz="4" w:space="0" w:color="B2B2B2"/>
            </w:tcBorders>
            <w:vAlign w:val="center"/>
          </w:tcPr>
          <w:p w14:paraId="7869B281"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12.14</w:t>
            </w:r>
          </w:p>
        </w:tc>
        <w:tc>
          <w:tcPr>
            <w:tcW w:w="3420" w:type="dxa"/>
            <w:tcBorders>
              <w:left w:val="single" w:sz="4" w:space="0" w:color="959595"/>
              <w:bottom w:val="single" w:sz="4" w:space="0" w:color="B2B2B2"/>
              <w:right w:val="single" w:sz="4" w:space="0" w:color="959595"/>
            </w:tcBorders>
            <w:vAlign w:val="center"/>
          </w:tcPr>
          <w:p w14:paraId="09F1E944" w14:textId="77777777" w:rsidR="008E6204" w:rsidRPr="00735044" w:rsidRDefault="008E6204" w:rsidP="00735044">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Une politique sur les restrictions à l’installation de logiciels est définie.</w:t>
            </w:r>
          </w:p>
        </w:tc>
        <w:tc>
          <w:tcPr>
            <w:tcW w:w="2418" w:type="dxa"/>
            <w:tcBorders>
              <w:bottom w:val="single" w:sz="4" w:space="0" w:color="B2B2B2"/>
              <w:right w:val="single" w:sz="4" w:space="0" w:color="959595"/>
            </w:tcBorders>
            <w:vAlign w:val="center"/>
          </w:tcPr>
          <w:p w14:paraId="208E867C"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740" w:type="dxa"/>
            <w:tcBorders>
              <w:bottom w:val="single" w:sz="4" w:space="0" w:color="B2B2B2"/>
              <w:right w:val="single" w:sz="4" w:space="0" w:color="B2B2B2"/>
            </w:tcBorders>
            <w:vAlign w:val="center"/>
          </w:tcPr>
          <w:p w14:paraId="16CA000B"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c>
          <w:tcPr>
            <w:tcW w:w="2401" w:type="dxa"/>
            <w:tcBorders>
              <w:left w:val="single" w:sz="4" w:space="0" w:color="959595"/>
              <w:bottom w:val="single" w:sz="4" w:space="0" w:color="B2B2B2"/>
              <w:right w:val="single" w:sz="4" w:space="0" w:color="B2B2B2"/>
            </w:tcBorders>
            <w:vAlign w:val="center"/>
          </w:tcPr>
          <w:p w14:paraId="5E7053ED"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735044" w14:paraId="1E0248EA" w14:textId="77777777" w:rsidTr="00DB4711">
        <w:tblPrEx>
          <w:tblBorders>
            <w:top w:val="none" w:sz="0" w:space="0" w:color="auto"/>
          </w:tblBorders>
        </w:tblPrEx>
        <w:trPr>
          <w:trHeight w:val="740"/>
        </w:trPr>
        <w:tc>
          <w:tcPr>
            <w:tcW w:w="1756" w:type="dxa"/>
            <w:tcBorders>
              <w:left w:val="single" w:sz="4" w:space="0" w:color="B2B2B2"/>
              <w:bottom w:val="single" w:sz="4" w:space="0" w:color="B2B2B2"/>
            </w:tcBorders>
            <w:vAlign w:val="center"/>
          </w:tcPr>
          <w:p w14:paraId="2C0585F8"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12.15</w:t>
            </w:r>
          </w:p>
        </w:tc>
        <w:tc>
          <w:tcPr>
            <w:tcW w:w="3420" w:type="dxa"/>
            <w:tcBorders>
              <w:left w:val="single" w:sz="4" w:space="0" w:color="959595"/>
              <w:bottom w:val="single" w:sz="4" w:space="0" w:color="B2B2B2"/>
              <w:right w:val="single" w:sz="4" w:space="0" w:color="959595"/>
            </w:tcBorders>
            <w:vAlign w:val="center"/>
          </w:tcPr>
          <w:p w14:paraId="6AF153F5" w14:textId="77777777" w:rsidR="008E6204" w:rsidRPr="00735044" w:rsidRDefault="008E6204" w:rsidP="00735044">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Une politique pour le contrôle de l’audit des systèmes d’information est définie.</w:t>
            </w:r>
          </w:p>
        </w:tc>
        <w:tc>
          <w:tcPr>
            <w:tcW w:w="2418" w:type="dxa"/>
            <w:tcBorders>
              <w:bottom w:val="single" w:sz="4" w:space="0" w:color="B2B2B2"/>
              <w:right w:val="single" w:sz="4" w:space="0" w:color="959595"/>
            </w:tcBorders>
            <w:vAlign w:val="center"/>
          </w:tcPr>
          <w:p w14:paraId="472EC82D"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740" w:type="dxa"/>
            <w:tcBorders>
              <w:bottom w:val="single" w:sz="4" w:space="0" w:color="B2B2B2"/>
              <w:right w:val="single" w:sz="4" w:space="0" w:color="B2B2B2"/>
            </w:tcBorders>
            <w:vAlign w:val="center"/>
          </w:tcPr>
          <w:p w14:paraId="68C24F05"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c>
          <w:tcPr>
            <w:tcW w:w="2401" w:type="dxa"/>
            <w:tcBorders>
              <w:left w:val="single" w:sz="4" w:space="0" w:color="959595"/>
              <w:bottom w:val="single" w:sz="4" w:space="0" w:color="B2B2B2"/>
              <w:right w:val="single" w:sz="4" w:space="0" w:color="B2B2B2"/>
            </w:tcBorders>
            <w:vAlign w:val="center"/>
          </w:tcPr>
          <w:p w14:paraId="015E6982"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735044" w14:paraId="0D24A474" w14:textId="77777777" w:rsidTr="004F0CF6">
        <w:tblPrEx>
          <w:tblBorders>
            <w:top w:val="none" w:sz="0" w:space="0" w:color="auto"/>
          </w:tblBorders>
        </w:tblPrEx>
        <w:trPr>
          <w:trHeight w:val="339"/>
        </w:trPr>
        <w:tc>
          <w:tcPr>
            <w:tcW w:w="11735" w:type="dxa"/>
            <w:gridSpan w:val="5"/>
            <w:tcBorders>
              <w:top w:val="single" w:sz="4" w:space="0" w:color="B2B2B2"/>
              <w:bottom w:val="single" w:sz="4" w:space="0" w:color="B2B2B2"/>
              <w:right w:val="single" w:sz="4" w:space="0" w:color="B2B2B2"/>
            </w:tcBorders>
            <w:shd w:val="clear" w:color="auto" w:fill="6D6D6D"/>
            <w:vAlign w:val="center"/>
          </w:tcPr>
          <w:p w14:paraId="58B404AF" w14:textId="77777777" w:rsidR="008E6204" w:rsidRPr="00735044" w:rsidRDefault="000817D8" w:rsidP="00735044">
            <w:pPr>
              <w:autoSpaceDE w:val="0"/>
              <w:autoSpaceDN w:val="0"/>
              <w:adjustRightInd w:val="0"/>
              <w:rPr>
                <w:rFonts w:ascii="Century Gothic" w:hAnsi="Century Gothic" w:cs="Century Gothic"/>
                <w:b/>
                <w:bCs/>
                <w:i/>
                <w:iCs/>
                <w:color w:val="FFFFFF"/>
                <w:sz w:val="22"/>
                <w:szCs w:val="22"/>
              </w:rPr>
            </w:pPr>
            <w:r>
              <w:rPr>
                <w:rFonts w:ascii="Century Gothic" w:hAnsi="Century Gothic"/>
                <w:b/>
                <w:i/>
                <w:color w:val="FFFFFF"/>
                <w:sz w:val="22"/>
              </w:rPr>
              <w:t>13. Sécurité des communications</w:t>
            </w:r>
          </w:p>
        </w:tc>
      </w:tr>
      <w:tr w:rsidR="00735044" w14:paraId="66985EE7" w14:textId="77777777" w:rsidTr="00DB4711">
        <w:tblPrEx>
          <w:tblBorders>
            <w:top w:val="none" w:sz="0" w:space="0" w:color="auto"/>
          </w:tblBorders>
        </w:tblPrEx>
        <w:trPr>
          <w:trHeight w:val="558"/>
        </w:trPr>
        <w:tc>
          <w:tcPr>
            <w:tcW w:w="1756" w:type="dxa"/>
            <w:tcBorders>
              <w:left w:val="single" w:sz="4" w:space="0" w:color="B2B2B2"/>
              <w:bottom w:val="single" w:sz="4" w:space="0" w:color="B2B2B2"/>
            </w:tcBorders>
            <w:vAlign w:val="center"/>
          </w:tcPr>
          <w:p w14:paraId="51C59D1A"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13.1</w:t>
            </w:r>
          </w:p>
        </w:tc>
        <w:tc>
          <w:tcPr>
            <w:tcW w:w="3420" w:type="dxa"/>
            <w:tcBorders>
              <w:left w:val="single" w:sz="4" w:space="0" w:color="959595"/>
              <w:bottom w:val="single" w:sz="4" w:space="0" w:color="B2B2B2"/>
              <w:right w:val="single" w:sz="4" w:space="0" w:color="959595"/>
            </w:tcBorders>
            <w:vAlign w:val="center"/>
          </w:tcPr>
          <w:p w14:paraId="2528D9AB" w14:textId="77777777" w:rsidR="008E6204" w:rsidRPr="00735044" w:rsidRDefault="008E6204" w:rsidP="00735044">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Une politique pour les contrôles réseau est définie.</w:t>
            </w:r>
          </w:p>
        </w:tc>
        <w:tc>
          <w:tcPr>
            <w:tcW w:w="2418" w:type="dxa"/>
            <w:tcBorders>
              <w:bottom w:val="single" w:sz="4" w:space="0" w:color="B2B2B2"/>
              <w:right w:val="single" w:sz="4" w:space="0" w:color="959595"/>
            </w:tcBorders>
            <w:vAlign w:val="center"/>
          </w:tcPr>
          <w:p w14:paraId="2B334C30"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740" w:type="dxa"/>
            <w:tcBorders>
              <w:bottom w:val="single" w:sz="4" w:space="0" w:color="B2B2B2"/>
              <w:right w:val="single" w:sz="4" w:space="0" w:color="B2B2B2"/>
            </w:tcBorders>
            <w:vAlign w:val="center"/>
          </w:tcPr>
          <w:p w14:paraId="69FEA9D2"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c>
          <w:tcPr>
            <w:tcW w:w="2401" w:type="dxa"/>
            <w:tcBorders>
              <w:left w:val="single" w:sz="4" w:space="0" w:color="959595"/>
              <w:bottom w:val="single" w:sz="4" w:space="0" w:color="B2B2B2"/>
              <w:right w:val="single" w:sz="4" w:space="0" w:color="B2B2B2"/>
            </w:tcBorders>
            <w:vAlign w:val="center"/>
          </w:tcPr>
          <w:p w14:paraId="69C5DC11"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735044" w14:paraId="74A7B567" w14:textId="77777777" w:rsidTr="00DB4711">
        <w:tblPrEx>
          <w:tblBorders>
            <w:top w:val="none" w:sz="0" w:space="0" w:color="auto"/>
          </w:tblBorders>
        </w:tblPrEx>
        <w:trPr>
          <w:trHeight w:val="740"/>
        </w:trPr>
        <w:tc>
          <w:tcPr>
            <w:tcW w:w="1756" w:type="dxa"/>
            <w:tcBorders>
              <w:left w:val="single" w:sz="4" w:space="0" w:color="B2B2B2"/>
              <w:bottom w:val="single" w:sz="4" w:space="0" w:color="B2B2B2"/>
            </w:tcBorders>
            <w:vAlign w:val="center"/>
          </w:tcPr>
          <w:p w14:paraId="7E7D9EE1"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lastRenderedPageBreak/>
              <w:t>13.2</w:t>
            </w:r>
          </w:p>
        </w:tc>
        <w:tc>
          <w:tcPr>
            <w:tcW w:w="3420" w:type="dxa"/>
            <w:tcBorders>
              <w:left w:val="single" w:sz="4" w:space="0" w:color="959595"/>
              <w:bottom w:val="single" w:sz="4" w:space="0" w:color="B2B2B2"/>
              <w:right w:val="single" w:sz="4" w:space="0" w:color="959595"/>
            </w:tcBorders>
            <w:vAlign w:val="center"/>
          </w:tcPr>
          <w:p w14:paraId="34450B36" w14:textId="77777777" w:rsidR="008E6204" w:rsidRPr="00735044" w:rsidRDefault="008E6204" w:rsidP="00735044">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Une politique pour la sécurité des services réseau est définie.</w:t>
            </w:r>
          </w:p>
        </w:tc>
        <w:tc>
          <w:tcPr>
            <w:tcW w:w="2418" w:type="dxa"/>
            <w:tcBorders>
              <w:bottom w:val="single" w:sz="4" w:space="0" w:color="B2B2B2"/>
              <w:right w:val="single" w:sz="4" w:space="0" w:color="959595"/>
            </w:tcBorders>
            <w:vAlign w:val="center"/>
          </w:tcPr>
          <w:p w14:paraId="57CBD8A1"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740" w:type="dxa"/>
            <w:tcBorders>
              <w:bottom w:val="single" w:sz="4" w:space="0" w:color="B2B2B2"/>
              <w:right w:val="single" w:sz="4" w:space="0" w:color="B2B2B2"/>
            </w:tcBorders>
            <w:vAlign w:val="center"/>
          </w:tcPr>
          <w:p w14:paraId="4242734D"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c>
          <w:tcPr>
            <w:tcW w:w="2401" w:type="dxa"/>
            <w:tcBorders>
              <w:left w:val="single" w:sz="4" w:space="0" w:color="959595"/>
              <w:bottom w:val="single" w:sz="4" w:space="0" w:color="B2B2B2"/>
              <w:right w:val="single" w:sz="4" w:space="0" w:color="B2B2B2"/>
            </w:tcBorders>
            <w:vAlign w:val="center"/>
          </w:tcPr>
          <w:p w14:paraId="0A4E3083"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735044" w14:paraId="58D80DFE" w14:textId="77777777" w:rsidTr="00DB4711">
        <w:tblPrEx>
          <w:tblBorders>
            <w:top w:val="none" w:sz="0" w:space="0" w:color="auto"/>
          </w:tblBorders>
        </w:tblPrEx>
        <w:trPr>
          <w:trHeight w:val="708"/>
        </w:trPr>
        <w:tc>
          <w:tcPr>
            <w:tcW w:w="1756" w:type="dxa"/>
            <w:tcBorders>
              <w:top w:val="single" w:sz="4" w:space="0" w:color="B2B2B2"/>
              <w:left w:val="single" w:sz="4" w:space="0" w:color="B2B2B2"/>
              <w:bottom w:val="single" w:sz="4" w:space="0" w:color="B2B2B2"/>
            </w:tcBorders>
            <w:vAlign w:val="center"/>
          </w:tcPr>
          <w:p w14:paraId="60E729E0"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13.3</w:t>
            </w:r>
          </w:p>
        </w:tc>
        <w:tc>
          <w:tcPr>
            <w:tcW w:w="3420" w:type="dxa"/>
            <w:tcBorders>
              <w:top w:val="single" w:sz="4" w:space="0" w:color="B2B2B2"/>
              <w:left w:val="single" w:sz="4" w:space="0" w:color="959595"/>
              <w:bottom w:val="single" w:sz="4" w:space="0" w:color="B2B2B2"/>
              <w:right w:val="single" w:sz="4" w:space="0" w:color="959595"/>
            </w:tcBorders>
            <w:vAlign w:val="center"/>
          </w:tcPr>
          <w:p w14:paraId="1F3E6126" w14:textId="77777777" w:rsidR="008E6204" w:rsidRPr="00735044" w:rsidRDefault="008E6204" w:rsidP="00735044">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Une politique pour la ségrégation dans les réseaux est définie.</w:t>
            </w:r>
          </w:p>
        </w:tc>
        <w:tc>
          <w:tcPr>
            <w:tcW w:w="2418" w:type="dxa"/>
            <w:tcBorders>
              <w:top w:val="single" w:sz="4" w:space="0" w:color="B2B2B2"/>
              <w:bottom w:val="single" w:sz="4" w:space="0" w:color="B2B2B2"/>
              <w:right w:val="single" w:sz="4" w:space="0" w:color="959595"/>
            </w:tcBorders>
            <w:vAlign w:val="center"/>
          </w:tcPr>
          <w:p w14:paraId="3721C26D"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740" w:type="dxa"/>
            <w:tcBorders>
              <w:top w:val="single" w:sz="4" w:space="0" w:color="B2B2B2"/>
              <w:bottom w:val="single" w:sz="4" w:space="0" w:color="B2B2B2"/>
              <w:right w:val="single" w:sz="4" w:space="0" w:color="B2B2B2"/>
            </w:tcBorders>
            <w:vAlign w:val="center"/>
          </w:tcPr>
          <w:p w14:paraId="252C9E59"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c>
          <w:tcPr>
            <w:tcW w:w="2401" w:type="dxa"/>
            <w:tcBorders>
              <w:top w:val="single" w:sz="4" w:space="0" w:color="B2B2B2"/>
              <w:left w:val="single" w:sz="4" w:space="0" w:color="959595"/>
              <w:bottom w:val="single" w:sz="4" w:space="0" w:color="B2B2B2"/>
              <w:right w:val="single" w:sz="4" w:space="0" w:color="B2B2B2"/>
            </w:tcBorders>
            <w:vAlign w:val="center"/>
          </w:tcPr>
          <w:p w14:paraId="3BC39280"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735044" w14:paraId="6711C248" w14:textId="77777777" w:rsidTr="00DB4711">
        <w:tblPrEx>
          <w:tblBorders>
            <w:top w:val="none" w:sz="0" w:space="0" w:color="auto"/>
          </w:tblBorders>
        </w:tblPrEx>
        <w:trPr>
          <w:trHeight w:val="740"/>
        </w:trPr>
        <w:tc>
          <w:tcPr>
            <w:tcW w:w="1756" w:type="dxa"/>
            <w:tcBorders>
              <w:top w:val="single" w:sz="4" w:space="0" w:color="B2B2B2"/>
              <w:left w:val="single" w:sz="4" w:space="0" w:color="B2B2B2"/>
              <w:bottom w:val="single" w:sz="4" w:space="0" w:color="B2B2B2"/>
            </w:tcBorders>
            <w:vAlign w:val="center"/>
          </w:tcPr>
          <w:p w14:paraId="739DACC6"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13.4</w:t>
            </w:r>
          </w:p>
        </w:tc>
        <w:tc>
          <w:tcPr>
            <w:tcW w:w="3420" w:type="dxa"/>
            <w:tcBorders>
              <w:top w:val="single" w:sz="4" w:space="0" w:color="B2B2B2"/>
              <w:left w:val="single" w:sz="4" w:space="0" w:color="959595"/>
              <w:bottom w:val="single" w:sz="4" w:space="0" w:color="B2B2B2"/>
              <w:right w:val="single" w:sz="4" w:space="0" w:color="959595"/>
            </w:tcBorders>
            <w:vAlign w:val="center"/>
          </w:tcPr>
          <w:p w14:paraId="02FA3087" w14:textId="77777777" w:rsidR="008E6204" w:rsidRPr="00735044" w:rsidRDefault="008E6204" w:rsidP="00735044">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Une politique pour les politiques et procédures de transfert d’informations est définie.</w:t>
            </w:r>
          </w:p>
        </w:tc>
        <w:tc>
          <w:tcPr>
            <w:tcW w:w="2418" w:type="dxa"/>
            <w:tcBorders>
              <w:top w:val="single" w:sz="4" w:space="0" w:color="B2B2B2"/>
              <w:bottom w:val="single" w:sz="4" w:space="0" w:color="B2B2B2"/>
              <w:right w:val="single" w:sz="4" w:space="0" w:color="959595"/>
            </w:tcBorders>
            <w:vAlign w:val="center"/>
          </w:tcPr>
          <w:p w14:paraId="5324639D"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740" w:type="dxa"/>
            <w:tcBorders>
              <w:top w:val="single" w:sz="4" w:space="0" w:color="B2B2B2"/>
              <w:bottom w:val="single" w:sz="4" w:space="0" w:color="B2B2B2"/>
              <w:right w:val="single" w:sz="4" w:space="0" w:color="B2B2B2"/>
            </w:tcBorders>
            <w:vAlign w:val="center"/>
          </w:tcPr>
          <w:p w14:paraId="360E5D33"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c>
          <w:tcPr>
            <w:tcW w:w="2401" w:type="dxa"/>
            <w:tcBorders>
              <w:top w:val="single" w:sz="4" w:space="0" w:color="B2B2B2"/>
              <w:left w:val="single" w:sz="4" w:space="0" w:color="959595"/>
              <w:bottom w:val="single" w:sz="4" w:space="0" w:color="B2B2B2"/>
              <w:right w:val="single" w:sz="4" w:space="0" w:color="B2B2B2"/>
            </w:tcBorders>
            <w:vAlign w:val="center"/>
          </w:tcPr>
          <w:p w14:paraId="601A2BDE"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735044" w14:paraId="79A52356" w14:textId="77777777" w:rsidTr="00DB4711">
        <w:tblPrEx>
          <w:tblBorders>
            <w:top w:val="none" w:sz="0" w:space="0" w:color="auto"/>
          </w:tblBorders>
        </w:tblPrEx>
        <w:trPr>
          <w:trHeight w:val="708"/>
        </w:trPr>
        <w:tc>
          <w:tcPr>
            <w:tcW w:w="1756" w:type="dxa"/>
            <w:tcBorders>
              <w:left w:val="single" w:sz="4" w:space="0" w:color="B2B2B2"/>
              <w:bottom w:val="single" w:sz="4" w:space="0" w:color="B2B2B2"/>
            </w:tcBorders>
            <w:vAlign w:val="center"/>
          </w:tcPr>
          <w:p w14:paraId="2F572DCE"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13.5</w:t>
            </w:r>
          </w:p>
        </w:tc>
        <w:tc>
          <w:tcPr>
            <w:tcW w:w="3420" w:type="dxa"/>
            <w:tcBorders>
              <w:left w:val="single" w:sz="4" w:space="0" w:color="959595"/>
              <w:bottom w:val="single" w:sz="4" w:space="0" w:color="B2B2B2"/>
              <w:right w:val="single" w:sz="4" w:space="0" w:color="959595"/>
            </w:tcBorders>
            <w:vAlign w:val="center"/>
          </w:tcPr>
          <w:p w14:paraId="3E851605" w14:textId="77777777" w:rsidR="008E6204" w:rsidRPr="00735044" w:rsidRDefault="008E6204" w:rsidP="00735044">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Une politique pour les accords sur le transfert d’informations est définie.</w:t>
            </w:r>
          </w:p>
        </w:tc>
        <w:tc>
          <w:tcPr>
            <w:tcW w:w="2418" w:type="dxa"/>
            <w:tcBorders>
              <w:bottom w:val="single" w:sz="4" w:space="0" w:color="B2B2B2"/>
              <w:right w:val="single" w:sz="4" w:space="0" w:color="959595"/>
            </w:tcBorders>
            <w:vAlign w:val="center"/>
          </w:tcPr>
          <w:p w14:paraId="12AAA406"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740" w:type="dxa"/>
            <w:tcBorders>
              <w:bottom w:val="single" w:sz="4" w:space="0" w:color="B2B2B2"/>
              <w:right w:val="single" w:sz="4" w:space="0" w:color="B2B2B2"/>
            </w:tcBorders>
            <w:vAlign w:val="center"/>
          </w:tcPr>
          <w:p w14:paraId="3763245D"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c>
          <w:tcPr>
            <w:tcW w:w="2401" w:type="dxa"/>
            <w:tcBorders>
              <w:left w:val="single" w:sz="4" w:space="0" w:color="959595"/>
              <w:bottom w:val="single" w:sz="4" w:space="0" w:color="B2B2B2"/>
              <w:right w:val="single" w:sz="4" w:space="0" w:color="B2B2B2"/>
            </w:tcBorders>
            <w:vAlign w:val="center"/>
          </w:tcPr>
          <w:p w14:paraId="7176E7BD"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735044" w14:paraId="2B60066D" w14:textId="77777777" w:rsidTr="00DB4711">
        <w:tblPrEx>
          <w:tblBorders>
            <w:top w:val="none" w:sz="0" w:space="0" w:color="auto"/>
          </w:tblBorders>
        </w:tblPrEx>
        <w:trPr>
          <w:trHeight w:val="740"/>
        </w:trPr>
        <w:tc>
          <w:tcPr>
            <w:tcW w:w="1756" w:type="dxa"/>
            <w:tcBorders>
              <w:left w:val="single" w:sz="4" w:space="0" w:color="B2B2B2"/>
              <w:bottom w:val="single" w:sz="4" w:space="0" w:color="B2B2B2"/>
            </w:tcBorders>
            <w:vAlign w:val="center"/>
          </w:tcPr>
          <w:p w14:paraId="4F4986D0"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13.6</w:t>
            </w:r>
          </w:p>
        </w:tc>
        <w:tc>
          <w:tcPr>
            <w:tcW w:w="3420" w:type="dxa"/>
            <w:tcBorders>
              <w:left w:val="single" w:sz="4" w:space="0" w:color="959595"/>
              <w:bottom w:val="single" w:sz="4" w:space="0" w:color="B2B2B2"/>
              <w:right w:val="single" w:sz="4" w:space="0" w:color="959595"/>
            </w:tcBorders>
            <w:vAlign w:val="center"/>
          </w:tcPr>
          <w:p w14:paraId="52C5BB0B" w14:textId="77777777" w:rsidR="008E6204" w:rsidRPr="00735044" w:rsidRDefault="008E6204" w:rsidP="00735044">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Une politique pour la messagerie électronique est définie.</w:t>
            </w:r>
          </w:p>
        </w:tc>
        <w:tc>
          <w:tcPr>
            <w:tcW w:w="2418" w:type="dxa"/>
            <w:tcBorders>
              <w:bottom w:val="single" w:sz="4" w:space="0" w:color="B2B2B2"/>
              <w:right w:val="single" w:sz="4" w:space="0" w:color="959595"/>
            </w:tcBorders>
            <w:vAlign w:val="center"/>
          </w:tcPr>
          <w:p w14:paraId="06A57AE7"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740" w:type="dxa"/>
            <w:tcBorders>
              <w:bottom w:val="single" w:sz="4" w:space="0" w:color="B2B2B2"/>
              <w:right w:val="single" w:sz="4" w:space="0" w:color="B2B2B2"/>
            </w:tcBorders>
            <w:vAlign w:val="center"/>
          </w:tcPr>
          <w:p w14:paraId="1568A498"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c>
          <w:tcPr>
            <w:tcW w:w="2401" w:type="dxa"/>
            <w:tcBorders>
              <w:left w:val="single" w:sz="4" w:space="0" w:color="959595"/>
              <w:bottom w:val="single" w:sz="4" w:space="0" w:color="B2B2B2"/>
              <w:right w:val="single" w:sz="4" w:space="0" w:color="B2B2B2"/>
            </w:tcBorders>
            <w:vAlign w:val="center"/>
          </w:tcPr>
          <w:p w14:paraId="6A7F294B"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735044" w14:paraId="3DA21BB6" w14:textId="77777777" w:rsidTr="00DB4711">
        <w:tblPrEx>
          <w:tblBorders>
            <w:top w:val="none" w:sz="0" w:space="0" w:color="auto"/>
          </w:tblBorders>
        </w:tblPrEx>
        <w:trPr>
          <w:trHeight w:val="708"/>
        </w:trPr>
        <w:tc>
          <w:tcPr>
            <w:tcW w:w="1756" w:type="dxa"/>
            <w:tcBorders>
              <w:left w:val="single" w:sz="4" w:space="0" w:color="B2B2B2"/>
              <w:bottom w:val="single" w:sz="4" w:space="0" w:color="B2B2B2"/>
            </w:tcBorders>
            <w:vAlign w:val="center"/>
          </w:tcPr>
          <w:p w14:paraId="1DE357D2"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13.7</w:t>
            </w:r>
          </w:p>
        </w:tc>
        <w:tc>
          <w:tcPr>
            <w:tcW w:w="3420" w:type="dxa"/>
            <w:tcBorders>
              <w:left w:val="single" w:sz="4" w:space="0" w:color="959595"/>
              <w:bottom w:val="single" w:sz="4" w:space="0" w:color="B2B2B2"/>
              <w:right w:val="single" w:sz="4" w:space="0" w:color="959595"/>
            </w:tcBorders>
            <w:vAlign w:val="center"/>
          </w:tcPr>
          <w:p w14:paraId="35ACCD0F" w14:textId="77777777" w:rsidR="008E6204" w:rsidRPr="00735044" w:rsidRDefault="008E6204" w:rsidP="00735044">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Une politique pour les accords de confidentialité ou de non-divulgation est définie.</w:t>
            </w:r>
          </w:p>
        </w:tc>
        <w:tc>
          <w:tcPr>
            <w:tcW w:w="2418" w:type="dxa"/>
            <w:tcBorders>
              <w:bottom w:val="single" w:sz="4" w:space="0" w:color="B2B2B2"/>
              <w:right w:val="single" w:sz="4" w:space="0" w:color="959595"/>
            </w:tcBorders>
            <w:vAlign w:val="center"/>
          </w:tcPr>
          <w:p w14:paraId="41439403"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740" w:type="dxa"/>
            <w:tcBorders>
              <w:bottom w:val="single" w:sz="4" w:space="0" w:color="B2B2B2"/>
              <w:right w:val="single" w:sz="4" w:space="0" w:color="B2B2B2"/>
            </w:tcBorders>
            <w:vAlign w:val="center"/>
          </w:tcPr>
          <w:p w14:paraId="58920F94"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c>
          <w:tcPr>
            <w:tcW w:w="2401" w:type="dxa"/>
            <w:tcBorders>
              <w:left w:val="single" w:sz="4" w:space="0" w:color="959595"/>
              <w:bottom w:val="single" w:sz="4" w:space="0" w:color="B2B2B2"/>
              <w:right w:val="single" w:sz="4" w:space="0" w:color="B2B2B2"/>
            </w:tcBorders>
            <w:vAlign w:val="center"/>
          </w:tcPr>
          <w:p w14:paraId="766C8E75"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735044" w14:paraId="26CC54A7" w14:textId="77777777" w:rsidTr="00DB4711">
        <w:tblPrEx>
          <w:tblBorders>
            <w:top w:val="none" w:sz="0" w:space="0" w:color="auto"/>
          </w:tblBorders>
        </w:tblPrEx>
        <w:trPr>
          <w:trHeight w:val="740"/>
        </w:trPr>
        <w:tc>
          <w:tcPr>
            <w:tcW w:w="1756" w:type="dxa"/>
            <w:tcBorders>
              <w:left w:val="single" w:sz="4" w:space="0" w:color="B2B2B2"/>
              <w:bottom w:val="single" w:sz="4" w:space="0" w:color="B2B2B2"/>
            </w:tcBorders>
            <w:vAlign w:val="center"/>
          </w:tcPr>
          <w:p w14:paraId="0F0DDCAD"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13.8</w:t>
            </w:r>
          </w:p>
        </w:tc>
        <w:tc>
          <w:tcPr>
            <w:tcW w:w="3420" w:type="dxa"/>
            <w:tcBorders>
              <w:left w:val="single" w:sz="4" w:space="0" w:color="959595"/>
              <w:bottom w:val="single" w:sz="4" w:space="0" w:color="B2B2B2"/>
              <w:right w:val="single" w:sz="4" w:space="0" w:color="959595"/>
            </w:tcBorders>
            <w:vAlign w:val="center"/>
          </w:tcPr>
          <w:p w14:paraId="21D79E3C" w14:textId="77777777" w:rsidR="008E6204" w:rsidRPr="00DB4711" w:rsidRDefault="008E6204" w:rsidP="00735044">
            <w:pPr>
              <w:autoSpaceDE w:val="0"/>
              <w:autoSpaceDN w:val="0"/>
              <w:adjustRightInd w:val="0"/>
              <w:rPr>
                <w:rFonts w:ascii="Century Gothic" w:hAnsi="Century Gothic" w:cs="Century Gothic"/>
                <w:color w:val="000000"/>
                <w:spacing w:val="-6"/>
                <w:sz w:val="20"/>
                <w:szCs w:val="20"/>
              </w:rPr>
            </w:pPr>
            <w:r w:rsidRPr="00DB4711">
              <w:rPr>
                <w:rFonts w:ascii="Century Gothic" w:hAnsi="Century Gothic"/>
                <w:color w:val="000000"/>
                <w:spacing w:val="-6"/>
                <w:sz w:val="20"/>
              </w:rPr>
              <w:t>Une politique pour l’acquisition, le développement et la maintenance des systèmes est définie.</w:t>
            </w:r>
          </w:p>
        </w:tc>
        <w:tc>
          <w:tcPr>
            <w:tcW w:w="2418" w:type="dxa"/>
            <w:tcBorders>
              <w:bottom w:val="single" w:sz="4" w:space="0" w:color="B2B2B2"/>
              <w:right w:val="single" w:sz="4" w:space="0" w:color="959595"/>
            </w:tcBorders>
            <w:vAlign w:val="center"/>
          </w:tcPr>
          <w:p w14:paraId="67DE1EEA"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740" w:type="dxa"/>
            <w:tcBorders>
              <w:bottom w:val="single" w:sz="4" w:space="0" w:color="B2B2B2"/>
              <w:right w:val="single" w:sz="4" w:space="0" w:color="B2B2B2"/>
            </w:tcBorders>
            <w:vAlign w:val="center"/>
          </w:tcPr>
          <w:p w14:paraId="4F54DCE9"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c>
          <w:tcPr>
            <w:tcW w:w="2401" w:type="dxa"/>
            <w:tcBorders>
              <w:left w:val="single" w:sz="4" w:space="0" w:color="959595"/>
              <w:bottom w:val="single" w:sz="4" w:space="0" w:color="B2B2B2"/>
              <w:right w:val="single" w:sz="4" w:space="0" w:color="B2B2B2"/>
            </w:tcBorders>
            <w:vAlign w:val="center"/>
          </w:tcPr>
          <w:p w14:paraId="05ABB1B0"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735044" w14:paraId="0F619145" w14:textId="77777777" w:rsidTr="004F0CF6">
        <w:tblPrEx>
          <w:tblBorders>
            <w:top w:val="none" w:sz="0" w:space="0" w:color="auto"/>
          </w:tblBorders>
        </w:tblPrEx>
        <w:trPr>
          <w:trHeight w:val="368"/>
        </w:trPr>
        <w:tc>
          <w:tcPr>
            <w:tcW w:w="11735" w:type="dxa"/>
            <w:gridSpan w:val="5"/>
            <w:tcBorders>
              <w:top w:val="single" w:sz="4" w:space="0" w:color="B2B2B2"/>
              <w:bottom w:val="single" w:sz="4" w:space="0" w:color="B2B2B2"/>
              <w:right w:val="single" w:sz="4" w:space="0" w:color="B2B2B2"/>
            </w:tcBorders>
            <w:shd w:val="clear" w:color="auto" w:fill="6D6D6D"/>
            <w:vAlign w:val="center"/>
          </w:tcPr>
          <w:p w14:paraId="07D8487D" w14:textId="77777777" w:rsidR="008E6204" w:rsidRPr="00735044" w:rsidRDefault="008E6204" w:rsidP="00735044">
            <w:pPr>
              <w:autoSpaceDE w:val="0"/>
              <w:autoSpaceDN w:val="0"/>
              <w:adjustRightInd w:val="0"/>
              <w:rPr>
                <w:rFonts w:ascii="Century Gothic" w:hAnsi="Century Gothic" w:cs="Century Gothic"/>
                <w:b/>
                <w:bCs/>
                <w:i/>
                <w:iCs/>
                <w:color w:val="FFFFFF"/>
                <w:sz w:val="22"/>
                <w:szCs w:val="22"/>
              </w:rPr>
            </w:pPr>
            <w:r>
              <w:rPr>
                <w:rFonts w:ascii="Century Gothic" w:hAnsi="Century Gothic"/>
                <w:b/>
                <w:i/>
                <w:color w:val="FFFFFF"/>
                <w:sz w:val="22"/>
              </w:rPr>
              <w:t>14. Acquisition, développement et maintenance des systèmes</w:t>
            </w:r>
          </w:p>
        </w:tc>
      </w:tr>
      <w:tr w:rsidR="00735044" w14:paraId="2FCDE8D5" w14:textId="77777777" w:rsidTr="00DB4711">
        <w:tblPrEx>
          <w:tblBorders>
            <w:top w:val="none" w:sz="0" w:space="0" w:color="auto"/>
          </w:tblBorders>
        </w:tblPrEx>
        <w:trPr>
          <w:trHeight w:val="863"/>
        </w:trPr>
        <w:tc>
          <w:tcPr>
            <w:tcW w:w="1756" w:type="dxa"/>
            <w:tcBorders>
              <w:left w:val="single" w:sz="4" w:space="0" w:color="B2B2B2"/>
              <w:bottom w:val="single" w:sz="4" w:space="0" w:color="B2B2B2"/>
            </w:tcBorders>
            <w:vAlign w:val="center"/>
          </w:tcPr>
          <w:p w14:paraId="2D0EBDD6"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14.1</w:t>
            </w:r>
          </w:p>
        </w:tc>
        <w:tc>
          <w:tcPr>
            <w:tcW w:w="3420" w:type="dxa"/>
            <w:tcBorders>
              <w:left w:val="single" w:sz="4" w:space="0" w:color="959595"/>
              <w:bottom w:val="single" w:sz="4" w:space="0" w:color="B2B2B2"/>
              <w:right w:val="single" w:sz="4" w:space="0" w:color="959595"/>
            </w:tcBorders>
            <w:vAlign w:val="center"/>
          </w:tcPr>
          <w:p w14:paraId="2995964E" w14:textId="77777777" w:rsidR="008E6204" w:rsidRPr="00735044" w:rsidRDefault="008E6204" w:rsidP="00735044">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Une politique définie pour l’analyse et la spécification des exigences en matière de sécurité des informations est définie.</w:t>
            </w:r>
          </w:p>
        </w:tc>
        <w:tc>
          <w:tcPr>
            <w:tcW w:w="2418" w:type="dxa"/>
            <w:tcBorders>
              <w:bottom w:val="single" w:sz="4" w:space="0" w:color="B2B2B2"/>
              <w:right w:val="single" w:sz="4" w:space="0" w:color="959595"/>
            </w:tcBorders>
            <w:vAlign w:val="center"/>
          </w:tcPr>
          <w:p w14:paraId="6AB406D3"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740" w:type="dxa"/>
            <w:tcBorders>
              <w:bottom w:val="single" w:sz="4" w:space="0" w:color="B2B2B2"/>
              <w:right w:val="single" w:sz="4" w:space="0" w:color="B2B2B2"/>
            </w:tcBorders>
            <w:vAlign w:val="center"/>
          </w:tcPr>
          <w:p w14:paraId="1776BA5A"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c>
          <w:tcPr>
            <w:tcW w:w="2401" w:type="dxa"/>
            <w:tcBorders>
              <w:left w:val="single" w:sz="4" w:space="0" w:color="959595"/>
              <w:bottom w:val="single" w:sz="4" w:space="0" w:color="B2B2B2"/>
              <w:right w:val="single" w:sz="4" w:space="0" w:color="B2B2B2"/>
            </w:tcBorders>
            <w:vAlign w:val="center"/>
          </w:tcPr>
          <w:p w14:paraId="40D7BF2D"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735044" w14:paraId="281BAA18" w14:textId="77777777" w:rsidTr="00DB4711">
        <w:tblPrEx>
          <w:tblBorders>
            <w:top w:val="none" w:sz="0" w:space="0" w:color="auto"/>
          </w:tblBorders>
        </w:tblPrEx>
        <w:trPr>
          <w:trHeight w:val="791"/>
        </w:trPr>
        <w:tc>
          <w:tcPr>
            <w:tcW w:w="1756" w:type="dxa"/>
            <w:tcBorders>
              <w:left w:val="single" w:sz="4" w:space="0" w:color="B2B2B2"/>
              <w:bottom w:val="single" w:sz="4" w:space="0" w:color="B2B2B2"/>
            </w:tcBorders>
            <w:vAlign w:val="center"/>
          </w:tcPr>
          <w:p w14:paraId="0969F1CC"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14.2</w:t>
            </w:r>
          </w:p>
        </w:tc>
        <w:tc>
          <w:tcPr>
            <w:tcW w:w="3420" w:type="dxa"/>
            <w:tcBorders>
              <w:left w:val="single" w:sz="4" w:space="0" w:color="959595"/>
              <w:bottom w:val="single" w:sz="4" w:space="0" w:color="B2B2B2"/>
              <w:right w:val="single" w:sz="4" w:space="0" w:color="959595"/>
            </w:tcBorders>
            <w:vAlign w:val="center"/>
          </w:tcPr>
          <w:p w14:paraId="406DDE59" w14:textId="77777777" w:rsidR="008E6204" w:rsidRPr="00735044" w:rsidRDefault="008E6204" w:rsidP="00735044">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Une politique pour la sécurisation des services d’application sur les réseaux publics est définie.</w:t>
            </w:r>
          </w:p>
        </w:tc>
        <w:tc>
          <w:tcPr>
            <w:tcW w:w="2418" w:type="dxa"/>
            <w:tcBorders>
              <w:bottom w:val="single" w:sz="4" w:space="0" w:color="B2B2B2"/>
              <w:right w:val="single" w:sz="4" w:space="0" w:color="959595"/>
            </w:tcBorders>
            <w:vAlign w:val="center"/>
          </w:tcPr>
          <w:p w14:paraId="51F7E1DC"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740" w:type="dxa"/>
            <w:tcBorders>
              <w:bottom w:val="single" w:sz="4" w:space="0" w:color="B2B2B2"/>
              <w:right w:val="single" w:sz="4" w:space="0" w:color="B2B2B2"/>
            </w:tcBorders>
            <w:vAlign w:val="center"/>
          </w:tcPr>
          <w:p w14:paraId="2DA0937C"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c>
          <w:tcPr>
            <w:tcW w:w="2401" w:type="dxa"/>
            <w:tcBorders>
              <w:left w:val="single" w:sz="4" w:space="0" w:color="959595"/>
              <w:bottom w:val="single" w:sz="4" w:space="0" w:color="B2B2B2"/>
              <w:right w:val="single" w:sz="4" w:space="0" w:color="B2B2B2"/>
            </w:tcBorders>
            <w:vAlign w:val="center"/>
          </w:tcPr>
          <w:p w14:paraId="0446B85E"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735044" w14:paraId="5620A266" w14:textId="77777777" w:rsidTr="00DB4711">
        <w:tblPrEx>
          <w:tblBorders>
            <w:top w:val="none" w:sz="0" w:space="0" w:color="auto"/>
          </w:tblBorders>
        </w:tblPrEx>
        <w:trPr>
          <w:trHeight w:val="836"/>
        </w:trPr>
        <w:tc>
          <w:tcPr>
            <w:tcW w:w="1756" w:type="dxa"/>
            <w:tcBorders>
              <w:left w:val="single" w:sz="4" w:space="0" w:color="B2B2B2"/>
              <w:bottom w:val="single" w:sz="4" w:space="0" w:color="B2B2B2"/>
            </w:tcBorders>
            <w:vAlign w:val="center"/>
          </w:tcPr>
          <w:p w14:paraId="48591A2F"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14.3</w:t>
            </w:r>
          </w:p>
        </w:tc>
        <w:tc>
          <w:tcPr>
            <w:tcW w:w="3420" w:type="dxa"/>
            <w:tcBorders>
              <w:left w:val="single" w:sz="4" w:space="0" w:color="959595"/>
              <w:bottom w:val="single" w:sz="4" w:space="0" w:color="B2B2B2"/>
              <w:right w:val="single" w:sz="4" w:space="0" w:color="959595"/>
            </w:tcBorders>
            <w:vAlign w:val="center"/>
          </w:tcPr>
          <w:p w14:paraId="1D4E5125" w14:textId="77777777" w:rsidR="008E6204" w:rsidRPr="00735044" w:rsidRDefault="008E6204" w:rsidP="00735044">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Une politique pour la protection des transactions de services d’application est définie.</w:t>
            </w:r>
          </w:p>
        </w:tc>
        <w:tc>
          <w:tcPr>
            <w:tcW w:w="2418" w:type="dxa"/>
            <w:tcBorders>
              <w:bottom w:val="single" w:sz="4" w:space="0" w:color="B2B2B2"/>
              <w:right w:val="single" w:sz="4" w:space="0" w:color="959595"/>
            </w:tcBorders>
            <w:vAlign w:val="center"/>
          </w:tcPr>
          <w:p w14:paraId="608BCAA3"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740" w:type="dxa"/>
            <w:tcBorders>
              <w:bottom w:val="single" w:sz="4" w:space="0" w:color="B2B2B2"/>
              <w:right w:val="single" w:sz="4" w:space="0" w:color="B2B2B2"/>
            </w:tcBorders>
            <w:vAlign w:val="center"/>
          </w:tcPr>
          <w:p w14:paraId="6DE9B304"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c>
          <w:tcPr>
            <w:tcW w:w="2401" w:type="dxa"/>
            <w:tcBorders>
              <w:left w:val="single" w:sz="4" w:space="0" w:color="959595"/>
              <w:bottom w:val="single" w:sz="4" w:space="0" w:color="B2B2B2"/>
              <w:right w:val="single" w:sz="4" w:space="0" w:color="B2B2B2"/>
            </w:tcBorders>
            <w:vAlign w:val="center"/>
          </w:tcPr>
          <w:p w14:paraId="39859E8F"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735044" w14:paraId="37B24318" w14:textId="77777777" w:rsidTr="004F0CF6">
        <w:tblPrEx>
          <w:tblBorders>
            <w:top w:val="none" w:sz="0" w:space="0" w:color="auto"/>
          </w:tblBorders>
        </w:tblPrEx>
        <w:trPr>
          <w:trHeight w:val="368"/>
        </w:trPr>
        <w:tc>
          <w:tcPr>
            <w:tcW w:w="11735" w:type="dxa"/>
            <w:gridSpan w:val="5"/>
            <w:tcBorders>
              <w:top w:val="single" w:sz="4" w:space="0" w:color="B2B2B2"/>
              <w:bottom w:val="single" w:sz="4" w:space="0" w:color="B2B2B2"/>
              <w:right w:val="single" w:sz="4" w:space="0" w:color="B2B2B2"/>
            </w:tcBorders>
            <w:shd w:val="clear" w:color="auto" w:fill="6D6D6D"/>
            <w:vAlign w:val="center"/>
          </w:tcPr>
          <w:p w14:paraId="3D0303B6" w14:textId="77777777" w:rsidR="008E6204" w:rsidRPr="00735044" w:rsidRDefault="000817D8" w:rsidP="00735044">
            <w:pPr>
              <w:autoSpaceDE w:val="0"/>
              <w:autoSpaceDN w:val="0"/>
              <w:adjustRightInd w:val="0"/>
              <w:rPr>
                <w:rFonts w:ascii="Century Gothic" w:hAnsi="Century Gothic" w:cs="Century Gothic"/>
                <w:b/>
                <w:bCs/>
                <w:i/>
                <w:iCs/>
                <w:color w:val="FFFFFF"/>
                <w:sz w:val="22"/>
                <w:szCs w:val="22"/>
              </w:rPr>
            </w:pPr>
            <w:r>
              <w:rPr>
                <w:rFonts w:ascii="Century Gothic" w:hAnsi="Century Gothic"/>
                <w:b/>
                <w:i/>
                <w:color w:val="FFFFFF"/>
                <w:sz w:val="22"/>
              </w:rPr>
              <w:t>15. Relations avec les fournisseurs</w:t>
            </w:r>
          </w:p>
        </w:tc>
      </w:tr>
      <w:tr w:rsidR="00735044" w14:paraId="154C0F32" w14:textId="77777777" w:rsidTr="00DB4711">
        <w:tblPrEx>
          <w:tblBorders>
            <w:top w:val="none" w:sz="0" w:space="0" w:color="auto"/>
          </w:tblBorders>
        </w:tblPrEx>
        <w:trPr>
          <w:trHeight w:val="656"/>
        </w:trPr>
        <w:tc>
          <w:tcPr>
            <w:tcW w:w="1756" w:type="dxa"/>
            <w:tcBorders>
              <w:left w:val="single" w:sz="4" w:space="0" w:color="B2B2B2"/>
              <w:bottom w:val="single" w:sz="4" w:space="0" w:color="B2B2B2"/>
              <w:right w:val="single" w:sz="4" w:space="0" w:color="B2B2B2"/>
            </w:tcBorders>
            <w:vAlign w:val="center"/>
          </w:tcPr>
          <w:p w14:paraId="4CC4D1B9"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15.1</w:t>
            </w:r>
          </w:p>
        </w:tc>
        <w:tc>
          <w:tcPr>
            <w:tcW w:w="3420" w:type="dxa"/>
            <w:tcBorders>
              <w:bottom w:val="single" w:sz="4" w:space="0" w:color="B2B2B2"/>
              <w:right w:val="single" w:sz="4" w:space="0" w:color="B2B2B2"/>
            </w:tcBorders>
            <w:vAlign w:val="center"/>
          </w:tcPr>
          <w:p w14:paraId="35AE9687" w14:textId="77777777" w:rsidR="008E6204" w:rsidRPr="00735044" w:rsidRDefault="008E6204" w:rsidP="00735044">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Une politique sur les relations avec les fournisseurs est définie.</w:t>
            </w:r>
          </w:p>
        </w:tc>
        <w:tc>
          <w:tcPr>
            <w:tcW w:w="2418" w:type="dxa"/>
            <w:tcBorders>
              <w:bottom w:val="single" w:sz="4" w:space="0" w:color="B2B2B2"/>
              <w:right w:val="single" w:sz="4" w:space="0" w:color="B2B2B2"/>
            </w:tcBorders>
            <w:vAlign w:val="center"/>
          </w:tcPr>
          <w:p w14:paraId="05D1773D"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740" w:type="dxa"/>
            <w:tcBorders>
              <w:bottom w:val="single" w:sz="4" w:space="0" w:color="B2B2B2"/>
              <w:right w:val="single" w:sz="4" w:space="0" w:color="B2B2B2"/>
            </w:tcBorders>
            <w:vAlign w:val="center"/>
          </w:tcPr>
          <w:p w14:paraId="4FD8097E"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c>
          <w:tcPr>
            <w:tcW w:w="2401" w:type="dxa"/>
            <w:tcBorders>
              <w:bottom w:val="single" w:sz="4" w:space="0" w:color="B2B2B2"/>
              <w:right w:val="single" w:sz="4" w:space="0" w:color="B2B2B2"/>
            </w:tcBorders>
            <w:vAlign w:val="center"/>
          </w:tcPr>
          <w:p w14:paraId="2DF118AA"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735044" w14:paraId="047477C2" w14:textId="77777777" w:rsidTr="004F0CF6">
        <w:tblPrEx>
          <w:tblBorders>
            <w:top w:val="none" w:sz="0" w:space="0" w:color="auto"/>
          </w:tblBorders>
        </w:tblPrEx>
        <w:trPr>
          <w:trHeight w:val="339"/>
        </w:trPr>
        <w:tc>
          <w:tcPr>
            <w:tcW w:w="11735" w:type="dxa"/>
            <w:gridSpan w:val="5"/>
            <w:tcBorders>
              <w:top w:val="single" w:sz="4" w:space="0" w:color="B2B2B2"/>
              <w:bottom w:val="single" w:sz="4" w:space="0" w:color="B2B2B2"/>
              <w:right w:val="single" w:sz="4" w:space="0" w:color="B2B2B2"/>
            </w:tcBorders>
            <w:shd w:val="clear" w:color="auto" w:fill="6D6D6D"/>
            <w:vAlign w:val="center"/>
          </w:tcPr>
          <w:p w14:paraId="21EFB80C" w14:textId="77777777" w:rsidR="008E6204" w:rsidRPr="00735044" w:rsidRDefault="008E6204" w:rsidP="00735044">
            <w:pPr>
              <w:autoSpaceDE w:val="0"/>
              <w:autoSpaceDN w:val="0"/>
              <w:adjustRightInd w:val="0"/>
              <w:rPr>
                <w:rFonts w:ascii="Century Gothic" w:hAnsi="Century Gothic" w:cs="Century Gothic"/>
                <w:b/>
                <w:bCs/>
                <w:i/>
                <w:iCs/>
                <w:color w:val="FFFFFF"/>
                <w:sz w:val="22"/>
                <w:szCs w:val="22"/>
              </w:rPr>
            </w:pPr>
            <w:r>
              <w:rPr>
                <w:rFonts w:ascii="Century Gothic" w:hAnsi="Century Gothic"/>
                <w:b/>
                <w:i/>
                <w:color w:val="FFFFFF"/>
                <w:sz w:val="22"/>
              </w:rPr>
              <w:t>16. Gestion des incidents liés à la sécurité de l’information</w:t>
            </w:r>
          </w:p>
        </w:tc>
      </w:tr>
      <w:tr w:rsidR="00735044" w14:paraId="6D6DD07C" w14:textId="77777777" w:rsidTr="00DB4711">
        <w:tblPrEx>
          <w:tblBorders>
            <w:top w:val="none" w:sz="0" w:space="0" w:color="auto"/>
          </w:tblBorders>
        </w:tblPrEx>
        <w:trPr>
          <w:trHeight w:val="740"/>
        </w:trPr>
        <w:tc>
          <w:tcPr>
            <w:tcW w:w="1756" w:type="dxa"/>
            <w:tcBorders>
              <w:left w:val="single" w:sz="4" w:space="0" w:color="B2B2B2"/>
              <w:bottom w:val="single" w:sz="4" w:space="0" w:color="B2B2B2"/>
              <w:right w:val="single" w:sz="4" w:space="0" w:color="B2B2B2"/>
            </w:tcBorders>
            <w:vAlign w:val="center"/>
          </w:tcPr>
          <w:p w14:paraId="03230753"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16.1</w:t>
            </w:r>
          </w:p>
        </w:tc>
        <w:tc>
          <w:tcPr>
            <w:tcW w:w="3420" w:type="dxa"/>
            <w:tcBorders>
              <w:bottom w:val="single" w:sz="4" w:space="0" w:color="B2B2B2"/>
              <w:right w:val="single" w:sz="4" w:space="0" w:color="B2B2B2"/>
            </w:tcBorders>
            <w:vAlign w:val="center"/>
          </w:tcPr>
          <w:p w14:paraId="71DCB751" w14:textId="77777777" w:rsidR="008E6204" w:rsidRPr="00735044" w:rsidRDefault="008E6204" w:rsidP="00735044">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Une politique sur la gestion de la sécurité de l’information est définie.</w:t>
            </w:r>
          </w:p>
        </w:tc>
        <w:tc>
          <w:tcPr>
            <w:tcW w:w="2418" w:type="dxa"/>
            <w:tcBorders>
              <w:bottom w:val="single" w:sz="4" w:space="0" w:color="B2B2B2"/>
              <w:right w:val="single" w:sz="4" w:space="0" w:color="B2B2B2"/>
            </w:tcBorders>
            <w:vAlign w:val="center"/>
          </w:tcPr>
          <w:p w14:paraId="3B719929"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740" w:type="dxa"/>
            <w:tcBorders>
              <w:bottom w:val="single" w:sz="4" w:space="0" w:color="B2B2B2"/>
              <w:right w:val="single" w:sz="4" w:space="0" w:color="B2B2B2"/>
            </w:tcBorders>
            <w:vAlign w:val="center"/>
          </w:tcPr>
          <w:p w14:paraId="100D9888"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c>
          <w:tcPr>
            <w:tcW w:w="2401" w:type="dxa"/>
            <w:tcBorders>
              <w:bottom w:val="single" w:sz="4" w:space="0" w:color="B2B2B2"/>
              <w:right w:val="single" w:sz="4" w:space="0" w:color="B2B2B2"/>
            </w:tcBorders>
            <w:vAlign w:val="center"/>
          </w:tcPr>
          <w:p w14:paraId="74A15CB0"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735044" w14:paraId="4F9346BE" w14:textId="77777777" w:rsidTr="004F0CF6">
        <w:tblPrEx>
          <w:tblBorders>
            <w:top w:val="none" w:sz="0" w:space="0" w:color="auto"/>
          </w:tblBorders>
        </w:tblPrEx>
        <w:trPr>
          <w:trHeight w:val="368"/>
        </w:trPr>
        <w:tc>
          <w:tcPr>
            <w:tcW w:w="11735" w:type="dxa"/>
            <w:gridSpan w:val="5"/>
            <w:tcBorders>
              <w:top w:val="single" w:sz="4" w:space="0" w:color="B2B2B2"/>
              <w:bottom w:val="single" w:sz="4" w:space="0" w:color="B2B2B2"/>
              <w:right w:val="single" w:sz="4" w:space="0" w:color="B2B2B2"/>
            </w:tcBorders>
            <w:shd w:val="clear" w:color="auto" w:fill="6D6D6D"/>
            <w:vAlign w:val="center"/>
          </w:tcPr>
          <w:p w14:paraId="28E40B53" w14:textId="77777777" w:rsidR="008E6204" w:rsidRPr="00735044" w:rsidRDefault="008E6204" w:rsidP="00735044">
            <w:pPr>
              <w:autoSpaceDE w:val="0"/>
              <w:autoSpaceDN w:val="0"/>
              <w:adjustRightInd w:val="0"/>
              <w:rPr>
                <w:rFonts w:ascii="Century Gothic" w:hAnsi="Century Gothic" w:cs="Century Gothic"/>
                <w:b/>
                <w:bCs/>
                <w:i/>
                <w:iCs/>
                <w:color w:val="FFFFFF"/>
                <w:sz w:val="22"/>
                <w:szCs w:val="22"/>
              </w:rPr>
            </w:pPr>
            <w:r>
              <w:rPr>
                <w:rFonts w:ascii="Century Gothic" w:hAnsi="Century Gothic"/>
                <w:b/>
                <w:i/>
                <w:color w:val="FFFFFF"/>
                <w:sz w:val="22"/>
              </w:rPr>
              <w:t>17. Aspects de la sécurité de l’information dans la gestion de la continuité de l’activité</w:t>
            </w:r>
          </w:p>
        </w:tc>
      </w:tr>
      <w:tr w:rsidR="00735044" w14:paraId="040B046C" w14:textId="77777777" w:rsidTr="00DB4711">
        <w:tblPrEx>
          <w:tblBorders>
            <w:top w:val="none" w:sz="0" w:space="0" w:color="auto"/>
          </w:tblBorders>
        </w:tblPrEx>
        <w:trPr>
          <w:trHeight w:val="526"/>
        </w:trPr>
        <w:tc>
          <w:tcPr>
            <w:tcW w:w="1756" w:type="dxa"/>
            <w:tcBorders>
              <w:left w:val="single" w:sz="4" w:space="0" w:color="B2B2B2"/>
            </w:tcBorders>
            <w:vAlign w:val="center"/>
          </w:tcPr>
          <w:p w14:paraId="600DCDD3"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17.1</w:t>
            </w:r>
          </w:p>
        </w:tc>
        <w:tc>
          <w:tcPr>
            <w:tcW w:w="3420" w:type="dxa"/>
            <w:tcBorders>
              <w:left w:val="single" w:sz="4" w:space="0" w:color="959595"/>
              <w:right w:val="single" w:sz="4" w:space="0" w:color="959595"/>
            </w:tcBorders>
            <w:vAlign w:val="center"/>
          </w:tcPr>
          <w:p w14:paraId="0C9DF996" w14:textId="77777777" w:rsidR="008E6204" w:rsidRPr="00735044" w:rsidRDefault="008E6204" w:rsidP="00735044">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Une politique pour les licenciements est définie.</w:t>
            </w:r>
          </w:p>
        </w:tc>
        <w:tc>
          <w:tcPr>
            <w:tcW w:w="2418" w:type="dxa"/>
            <w:tcBorders>
              <w:right w:val="single" w:sz="4" w:space="0" w:color="959595"/>
            </w:tcBorders>
            <w:vAlign w:val="center"/>
          </w:tcPr>
          <w:p w14:paraId="237CB27B"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740" w:type="dxa"/>
            <w:tcBorders>
              <w:right w:val="single" w:sz="4" w:space="0" w:color="B2B2B2"/>
            </w:tcBorders>
            <w:vAlign w:val="center"/>
          </w:tcPr>
          <w:p w14:paraId="01D7DB00"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c>
          <w:tcPr>
            <w:tcW w:w="2401" w:type="dxa"/>
            <w:tcBorders>
              <w:left w:val="single" w:sz="4" w:space="0" w:color="959595"/>
              <w:right w:val="single" w:sz="4" w:space="0" w:color="B2B2B2"/>
            </w:tcBorders>
            <w:vAlign w:val="center"/>
          </w:tcPr>
          <w:p w14:paraId="50F938F6"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735044" w14:paraId="0A1F8688" w14:textId="77777777" w:rsidTr="004F0CF6">
        <w:tblPrEx>
          <w:tblBorders>
            <w:top w:val="none" w:sz="0" w:space="0" w:color="auto"/>
          </w:tblBorders>
        </w:tblPrEx>
        <w:trPr>
          <w:trHeight w:val="368"/>
        </w:trPr>
        <w:tc>
          <w:tcPr>
            <w:tcW w:w="11735" w:type="dxa"/>
            <w:gridSpan w:val="5"/>
            <w:tcBorders>
              <w:top w:val="single" w:sz="4" w:space="0" w:color="B2B2B2"/>
              <w:left w:val="single" w:sz="4" w:space="0" w:color="B2B2B2"/>
              <w:bottom w:val="single" w:sz="4" w:space="0" w:color="B2B2B2"/>
              <w:right w:val="single" w:sz="4" w:space="0" w:color="B2B2B2"/>
            </w:tcBorders>
            <w:shd w:val="clear" w:color="auto" w:fill="6D6D6D"/>
            <w:vAlign w:val="center"/>
          </w:tcPr>
          <w:p w14:paraId="35B55F8D" w14:textId="77777777" w:rsidR="008E6204" w:rsidRPr="001A027E" w:rsidRDefault="008E6204" w:rsidP="00735044">
            <w:pPr>
              <w:autoSpaceDE w:val="0"/>
              <w:autoSpaceDN w:val="0"/>
              <w:adjustRightInd w:val="0"/>
              <w:rPr>
                <w:rFonts w:ascii="Century Gothic" w:hAnsi="Century Gothic" w:cs="Century Gothic"/>
                <w:b/>
                <w:bCs/>
                <w:i/>
                <w:iCs/>
                <w:color w:val="FFFFFF"/>
                <w:sz w:val="22"/>
                <w:szCs w:val="22"/>
              </w:rPr>
            </w:pPr>
            <w:r w:rsidRPr="001A027E">
              <w:rPr>
                <w:rFonts w:ascii="Century Gothic" w:hAnsi="Century Gothic"/>
                <w:b/>
                <w:i/>
                <w:iCs/>
                <w:color w:val="FFFFFF"/>
                <w:sz w:val="22"/>
              </w:rPr>
              <w:t>18. Conformité</w:t>
            </w:r>
          </w:p>
        </w:tc>
      </w:tr>
      <w:tr w:rsidR="00735044" w14:paraId="51CC2943" w14:textId="77777777" w:rsidTr="00DB4711">
        <w:tblPrEx>
          <w:tblBorders>
            <w:top w:val="none" w:sz="0" w:space="0" w:color="auto"/>
          </w:tblBorders>
        </w:tblPrEx>
        <w:trPr>
          <w:trHeight w:val="764"/>
        </w:trPr>
        <w:tc>
          <w:tcPr>
            <w:tcW w:w="1756" w:type="dxa"/>
            <w:tcBorders>
              <w:left w:val="single" w:sz="4" w:space="0" w:color="B2B2B2"/>
              <w:bottom w:val="single" w:sz="4" w:space="0" w:color="B2B2B2"/>
            </w:tcBorders>
            <w:vAlign w:val="center"/>
          </w:tcPr>
          <w:p w14:paraId="7678CEDE"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18.1</w:t>
            </w:r>
          </w:p>
        </w:tc>
        <w:tc>
          <w:tcPr>
            <w:tcW w:w="3420" w:type="dxa"/>
            <w:tcBorders>
              <w:left w:val="single" w:sz="4" w:space="0" w:color="959595"/>
              <w:bottom w:val="single" w:sz="4" w:space="0" w:color="B2B2B2"/>
              <w:right w:val="single" w:sz="4" w:space="0" w:color="959595"/>
            </w:tcBorders>
            <w:vAlign w:val="center"/>
          </w:tcPr>
          <w:p w14:paraId="13A51516" w14:textId="77777777" w:rsidR="008E6204" w:rsidRPr="00735044" w:rsidRDefault="008E6204" w:rsidP="00735044">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Une politique pour l’identification des lois applicables et des exigences contractuelles est définie.</w:t>
            </w:r>
          </w:p>
        </w:tc>
        <w:tc>
          <w:tcPr>
            <w:tcW w:w="2418" w:type="dxa"/>
            <w:tcBorders>
              <w:bottom w:val="single" w:sz="4" w:space="0" w:color="B2B2B2"/>
              <w:right w:val="single" w:sz="4" w:space="0" w:color="959595"/>
            </w:tcBorders>
            <w:vAlign w:val="center"/>
          </w:tcPr>
          <w:p w14:paraId="3F2698D3"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740" w:type="dxa"/>
            <w:tcBorders>
              <w:bottom w:val="single" w:sz="4" w:space="0" w:color="B2B2B2"/>
              <w:right w:val="single" w:sz="4" w:space="0" w:color="B2B2B2"/>
            </w:tcBorders>
            <w:vAlign w:val="center"/>
          </w:tcPr>
          <w:p w14:paraId="46C1BA75"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c>
          <w:tcPr>
            <w:tcW w:w="2401" w:type="dxa"/>
            <w:tcBorders>
              <w:left w:val="single" w:sz="4" w:space="0" w:color="959595"/>
              <w:bottom w:val="single" w:sz="4" w:space="0" w:color="B2B2B2"/>
              <w:right w:val="single" w:sz="4" w:space="0" w:color="B2B2B2"/>
            </w:tcBorders>
            <w:vAlign w:val="center"/>
          </w:tcPr>
          <w:p w14:paraId="111AF240"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735044" w14:paraId="20D676DB" w14:textId="77777777" w:rsidTr="00DB4711">
        <w:tblPrEx>
          <w:tblBorders>
            <w:top w:val="none" w:sz="0" w:space="0" w:color="auto"/>
          </w:tblBorders>
        </w:tblPrEx>
        <w:trPr>
          <w:trHeight w:val="708"/>
        </w:trPr>
        <w:tc>
          <w:tcPr>
            <w:tcW w:w="1756" w:type="dxa"/>
            <w:tcBorders>
              <w:left w:val="single" w:sz="4" w:space="0" w:color="B2B2B2"/>
              <w:bottom w:val="single" w:sz="4" w:space="0" w:color="B2B2B2"/>
            </w:tcBorders>
            <w:vAlign w:val="center"/>
          </w:tcPr>
          <w:p w14:paraId="2057C908"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18.2</w:t>
            </w:r>
          </w:p>
        </w:tc>
        <w:tc>
          <w:tcPr>
            <w:tcW w:w="3420" w:type="dxa"/>
            <w:tcBorders>
              <w:left w:val="single" w:sz="4" w:space="0" w:color="959595"/>
              <w:bottom w:val="single" w:sz="4" w:space="0" w:color="B2B2B2"/>
              <w:right w:val="single" w:sz="4" w:space="0" w:color="959595"/>
            </w:tcBorders>
            <w:vAlign w:val="center"/>
          </w:tcPr>
          <w:p w14:paraId="62C7FBA4" w14:textId="77777777" w:rsidR="008E6204" w:rsidRPr="00735044" w:rsidRDefault="008E6204" w:rsidP="00735044">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Une politique pour les droits de propriété intellectuelle est définie.</w:t>
            </w:r>
          </w:p>
        </w:tc>
        <w:tc>
          <w:tcPr>
            <w:tcW w:w="2418" w:type="dxa"/>
            <w:tcBorders>
              <w:bottom w:val="single" w:sz="4" w:space="0" w:color="B2B2B2"/>
              <w:right w:val="single" w:sz="4" w:space="0" w:color="959595"/>
            </w:tcBorders>
            <w:vAlign w:val="center"/>
          </w:tcPr>
          <w:p w14:paraId="2D0DA436"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740" w:type="dxa"/>
            <w:tcBorders>
              <w:bottom w:val="single" w:sz="4" w:space="0" w:color="B2B2B2"/>
              <w:right w:val="single" w:sz="4" w:space="0" w:color="B2B2B2"/>
            </w:tcBorders>
            <w:vAlign w:val="center"/>
          </w:tcPr>
          <w:p w14:paraId="7F617917"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c>
          <w:tcPr>
            <w:tcW w:w="2401" w:type="dxa"/>
            <w:tcBorders>
              <w:left w:val="single" w:sz="4" w:space="0" w:color="959595"/>
              <w:bottom w:val="single" w:sz="4" w:space="0" w:color="B2B2B2"/>
              <w:right w:val="single" w:sz="4" w:space="0" w:color="B2B2B2"/>
            </w:tcBorders>
            <w:vAlign w:val="center"/>
          </w:tcPr>
          <w:p w14:paraId="596F6083"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735044" w14:paraId="2ADC0E85" w14:textId="77777777" w:rsidTr="00DB4711">
        <w:tblPrEx>
          <w:tblBorders>
            <w:top w:val="none" w:sz="0" w:space="0" w:color="auto"/>
          </w:tblBorders>
        </w:tblPrEx>
        <w:trPr>
          <w:trHeight w:val="740"/>
        </w:trPr>
        <w:tc>
          <w:tcPr>
            <w:tcW w:w="1756" w:type="dxa"/>
            <w:tcBorders>
              <w:top w:val="single" w:sz="4" w:space="0" w:color="B2B2B2"/>
              <w:left w:val="single" w:sz="4" w:space="0" w:color="B2B2B2"/>
              <w:bottom w:val="single" w:sz="4" w:space="0" w:color="B2B2B2"/>
            </w:tcBorders>
            <w:vAlign w:val="center"/>
          </w:tcPr>
          <w:p w14:paraId="5E9A6D4C"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18.3</w:t>
            </w:r>
          </w:p>
        </w:tc>
        <w:tc>
          <w:tcPr>
            <w:tcW w:w="3420" w:type="dxa"/>
            <w:tcBorders>
              <w:top w:val="single" w:sz="4" w:space="0" w:color="B2B2B2"/>
              <w:left w:val="single" w:sz="4" w:space="0" w:color="959595"/>
              <w:bottom w:val="single" w:sz="4" w:space="0" w:color="B2B2B2"/>
              <w:right w:val="single" w:sz="4" w:space="0" w:color="959595"/>
            </w:tcBorders>
            <w:vAlign w:val="center"/>
          </w:tcPr>
          <w:p w14:paraId="655FF039" w14:textId="77777777" w:rsidR="008E6204" w:rsidRPr="00735044" w:rsidRDefault="008E6204" w:rsidP="00735044">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Une politique pour la protection des enregistrements est définie.</w:t>
            </w:r>
          </w:p>
        </w:tc>
        <w:tc>
          <w:tcPr>
            <w:tcW w:w="2418" w:type="dxa"/>
            <w:tcBorders>
              <w:top w:val="single" w:sz="4" w:space="0" w:color="B2B2B2"/>
              <w:bottom w:val="single" w:sz="4" w:space="0" w:color="B2B2B2"/>
              <w:right w:val="single" w:sz="4" w:space="0" w:color="959595"/>
            </w:tcBorders>
            <w:vAlign w:val="center"/>
          </w:tcPr>
          <w:p w14:paraId="2C8F9EF6"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740" w:type="dxa"/>
            <w:tcBorders>
              <w:top w:val="single" w:sz="4" w:space="0" w:color="B2B2B2"/>
              <w:bottom w:val="single" w:sz="4" w:space="0" w:color="B2B2B2"/>
              <w:right w:val="single" w:sz="4" w:space="0" w:color="B2B2B2"/>
            </w:tcBorders>
            <w:vAlign w:val="center"/>
          </w:tcPr>
          <w:p w14:paraId="1CD21E8F"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c>
          <w:tcPr>
            <w:tcW w:w="2401" w:type="dxa"/>
            <w:tcBorders>
              <w:top w:val="single" w:sz="4" w:space="0" w:color="B2B2B2"/>
              <w:left w:val="single" w:sz="4" w:space="0" w:color="959595"/>
              <w:bottom w:val="single" w:sz="4" w:space="0" w:color="B2B2B2"/>
              <w:right w:val="single" w:sz="4" w:space="0" w:color="B2B2B2"/>
            </w:tcBorders>
            <w:vAlign w:val="center"/>
          </w:tcPr>
          <w:p w14:paraId="43EB0999"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735044" w14:paraId="1FC9031F" w14:textId="77777777" w:rsidTr="00DB4711">
        <w:tblPrEx>
          <w:tblBorders>
            <w:top w:val="none" w:sz="0" w:space="0" w:color="auto"/>
          </w:tblBorders>
        </w:tblPrEx>
        <w:trPr>
          <w:trHeight w:val="593"/>
        </w:trPr>
        <w:tc>
          <w:tcPr>
            <w:tcW w:w="1756" w:type="dxa"/>
            <w:tcBorders>
              <w:top w:val="single" w:sz="4" w:space="0" w:color="B2B2B2"/>
              <w:left w:val="single" w:sz="4" w:space="0" w:color="B2B2B2"/>
              <w:bottom w:val="single" w:sz="4" w:space="0" w:color="B2B2B2"/>
            </w:tcBorders>
            <w:vAlign w:val="center"/>
          </w:tcPr>
          <w:p w14:paraId="5725D949"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lastRenderedPageBreak/>
              <w:t>18.4</w:t>
            </w:r>
          </w:p>
        </w:tc>
        <w:tc>
          <w:tcPr>
            <w:tcW w:w="3420" w:type="dxa"/>
            <w:tcBorders>
              <w:top w:val="single" w:sz="4" w:space="0" w:color="B2B2B2"/>
              <w:left w:val="single" w:sz="4" w:space="0" w:color="959595"/>
              <w:bottom w:val="single" w:sz="4" w:space="0" w:color="B2B2B2"/>
              <w:right w:val="single" w:sz="4" w:space="0" w:color="959595"/>
            </w:tcBorders>
            <w:vAlign w:val="center"/>
          </w:tcPr>
          <w:p w14:paraId="620D9E9C" w14:textId="77777777" w:rsidR="008E6204" w:rsidRPr="00735044" w:rsidRDefault="008E6204" w:rsidP="00735044">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Une politique pour la vie privée et la protection des informations personnellement identifiables est définie.</w:t>
            </w:r>
          </w:p>
        </w:tc>
        <w:tc>
          <w:tcPr>
            <w:tcW w:w="2418" w:type="dxa"/>
            <w:tcBorders>
              <w:top w:val="single" w:sz="4" w:space="0" w:color="B2B2B2"/>
              <w:bottom w:val="single" w:sz="4" w:space="0" w:color="B2B2B2"/>
              <w:right w:val="single" w:sz="4" w:space="0" w:color="959595"/>
            </w:tcBorders>
            <w:vAlign w:val="center"/>
          </w:tcPr>
          <w:p w14:paraId="3F8A9F63"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740" w:type="dxa"/>
            <w:tcBorders>
              <w:top w:val="single" w:sz="4" w:space="0" w:color="B2B2B2"/>
              <w:bottom w:val="single" w:sz="4" w:space="0" w:color="B2B2B2"/>
              <w:right w:val="single" w:sz="4" w:space="0" w:color="B2B2B2"/>
            </w:tcBorders>
            <w:vAlign w:val="center"/>
          </w:tcPr>
          <w:p w14:paraId="44117534"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c>
          <w:tcPr>
            <w:tcW w:w="2401" w:type="dxa"/>
            <w:tcBorders>
              <w:top w:val="single" w:sz="4" w:space="0" w:color="B2B2B2"/>
              <w:left w:val="single" w:sz="4" w:space="0" w:color="959595"/>
              <w:bottom w:val="single" w:sz="4" w:space="0" w:color="B2B2B2"/>
              <w:right w:val="single" w:sz="4" w:space="0" w:color="B2B2B2"/>
            </w:tcBorders>
            <w:vAlign w:val="center"/>
          </w:tcPr>
          <w:p w14:paraId="6CCA165E"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735044" w14:paraId="2582DB6C" w14:textId="77777777" w:rsidTr="00DB4711">
        <w:tblPrEx>
          <w:tblBorders>
            <w:top w:val="none" w:sz="0" w:space="0" w:color="auto"/>
          </w:tblBorders>
        </w:tblPrEx>
        <w:trPr>
          <w:trHeight w:val="708"/>
        </w:trPr>
        <w:tc>
          <w:tcPr>
            <w:tcW w:w="1756" w:type="dxa"/>
            <w:tcBorders>
              <w:top w:val="single" w:sz="4" w:space="0" w:color="B2B2B2"/>
              <w:left w:val="single" w:sz="4" w:space="0" w:color="B2B2B2"/>
              <w:bottom w:val="single" w:sz="4" w:space="0" w:color="B2B2B2"/>
            </w:tcBorders>
            <w:vAlign w:val="center"/>
          </w:tcPr>
          <w:p w14:paraId="7D89702F"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18.5</w:t>
            </w:r>
          </w:p>
        </w:tc>
        <w:tc>
          <w:tcPr>
            <w:tcW w:w="3420" w:type="dxa"/>
            <w:tcBorders>
              <w:top w:val="single" w:sz="4" w:space="0" w:color="B2B2B2"/>
              <w:left w:val="single" w:sz="4" w:space="0" w:color="959595"/>
              <w:bottom w:val="single" w:sz="4" w:space="0" w:color="B2B2B2"/>
              <w:right w:val="single" w:sz="4" w:space="0" w:color="959595"/>
            </w:tcBorders>
            <w:vAlign w:val="center"/>
          </w:tcPr>
          <w:p w14:paraId="1CA1B68F" w14:textId="77777777" w:rsidR="008E6204" w:rsidRPr="00735044" w:rsidRDefault="008E6204" w:rsidP="00735044">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Une politique pour la régulation du contrôle cryptographique est définie.</w:t>
            </w:r>
          </w:p>
        </w:tc>
        <w:tc>
          <w:tcPr>
            <w:tcW w:w="2418" w:type="dxa"/>
            <w:tcBorders>
              <w:top w:val="single" w:sz="4" w:space="0" w:color="B2B2B2"/>
              <w:bottom w:val="single" w:sz="4" w:space="0" w:color="B2B2B2"/>
              <w:right w:val="single" w:sz="4" w:space="0" w:color="959595"/>
            </w:tcBorders>
            <w:vAlign w:val="center"/>
          </w:tcPr>
          <w:p w14:paraId="02E54C9E"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740" w:type="dxa"/>
            <w:tcBorders>
              <w:top w:val="single" w:sz="4" w:space="0" w:color="B2B2B2"/>
              <w:bottom w:val="single" w:sz="4" w:space="0" w:color="B2B2B2"/>
              <w:right w:val="single" w:sz="4" w:space="0" w:color="B2B2B2"/>
            </w:tcBorders>
            <w:vAlign w:val="center"/>
          </w:tcPr>
          <w:p w14:paraId="31B8F382"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c>
          <w:tcPr>
            <w:tcW w:w="2401" w:type="dxa"/>
            <w:tcBorders>
              <w:top w:val="single" w:sz="4" w:space="0" w:color="B2B2B2"/>
              <w:left w:val="single" w:sz="4" w:space="0" w:color="959595"/>
              <w:bottom w:val="single" w:sz="4" w:space="0" w:color="B2B2B2"/>
              <w:right w:val="single" w:sz="4" w:space="0" w:color="B2B2B2"/>
            </w:tcBorders>
            <w:vAlign w:val="center"/>
          </w:tcPr>
          <w:p w14:paraId="1F629F38"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735044" w14:paraId="072507FE" w14:textId="77777777" w:rsidTr="00DB4711">
        <w:tblPrEx>
          <w:tblBorders>
            <w:top w:val="none" w:sz="0" w:space="0" w:color="auto"/>
          </w:tblBorders>
        </w:tblPrEx>
        <w:trPr>
          <w:trHeight w:val="740"/>
        </w:trPr>
        <w:tc>
          <w:tcPr>
            <w:tcW w:w="1756" w:type="dxa"/>
            <w:tcBorders>
              <w:left w:val="single" w:sz="4" w:space="0" w:color="B2B2B2"/>
              <w:bottom w:val="single" w:sz="4" w:space="0" w:color="B2B2B2"/>
            </w:tcBorders>
            <w:vAlign w:val="center"/>
          </w:tcPr>
          <w:p w14:paraId="28287AEE"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18.6</w:t>
            </w:r>
          </w:p>
        </w:tc>
        <w:tc>
          <w:tcPr>
            <w:tcW w:w="3420" w:type="dxa"/>
            <w:tcBorders>
              <w:left w:val="single" w:sz="4" w:space="0" w:color="959595"/>
              <w:bottom w:val="single" w:sz="4" w:space="0" w:color="B2B2B2"/>
              <w:right w:val="single" w:sz="4" w:space="0" w:color="959595"/>
            </w:tcBorders>
            <w:vAlign w:val="center"/>
          </w:tcPr>
          <w:p w14:paraId="3400B4E2" w14:textId="77777777" w:rsidR="008E6204" w:rsidRPr="00735044" w:rsidRDefault="008E6204" w:rsidP="00735044">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Une politique pour la conformité aux politiques et normes de sécurité est définie.</w:t>
            </w:r>
          </w:p>
        </w:tc>
        <w:tc>
          <w:tcPr>
            <w:tcW w:w="2418" w:type="dxa"/>
            <w:tcBorders>
              <w:bottom w:val="single" w:sz="4" w:space="0" w:color="B2B2B2"/>
              <w:right w:val="single" w:sz="4" w:space="0" w:color="959595"/>
            </w:tcBorders>
            <w:vAlign w:val="center"/>
          </w:tcPr>
          <w:p w14:paraId="1A281354"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740" w:type="dxa"/>
            <w:tcBorders>
              <w:bottom w:val="single" w:sz="4" w:space="0" w:color="B2B2B2"/>
              <w:right w:val="single" w:sz="4" w:space="0" w:color="B2B2B2"/>
            </w:tcBorders>
            <w:vAlign w:val="center"/>
          </w:tcPr>
          <w:p w14:paraId="0E7A2D19"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c>
          <w:tcPr>
            <w:tcW w:w="2401" w:type="dxa"/>
            <w:tcBorders>
              <w:left w:val="single" w:sz="4" w:space="0" w:color="959595"/>
              <w:bottom w:val="single" w:sz="4" w:space="0" w:color="B2B2B2"/>
              <w:right w:val="single" w:sz="4" w:space="0" w:color="B2B2B2"/>
            </w:tcBorders>
            <w:vAlign w:val="center"/>
          </w:tcPr>
          <w:p w14:paraId="0020D8AD"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r w:rsidR="00735044" w14:paraId="61E02CAB" w14:textId="77777777" w:rsidTr="00DB4711">
        <w:trPr>
          <w:trHeight w:val="431"/>
        </w:trPr>
        <w:tc>
          <w:tcPr>
            <w:tcW w:w="1756" w:type="dxa"/>
            <w:tcBorders>
              <w:left w:val="single" w:sz="4" w:space="0" w:color="B2B2B2"/>
              <w:bottom w:val="single" w:sz="4" w:space="0" w:color="B2B2B2"/>
            </w:tcBorders>
            <w:vAlign w:val="center"/>
          </w:tcPr>
          <w:p w14:paraId="32B05605"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18.7</w:t>
            </w:r>
          </w:p>
        </w:tc>
        <w:tc>
          <w:tcPr>
            <w:tcW w:w="3420" w:type="dxa"/>
            <w:tcBorders>
              <w:left w:val="single" w:sz="4" w:space="0" w:color="959595"/>
              <w:bottom w:val="single" w:sz="4" w:space="0" w:color="B2B2B2"/>
              <w:right w:val="single" w:sz="4" w:space="0" w:color="959595"/>
            </w:tcBorders>
            <w:vAlign w:val="center"/>
          </w:tcPr>
          <w:p w14:paraId="31E0CF41" w14:textId="77777777" w:rsidR="008E6204" w:rsidRPr="00735044" w:rsidRDefault="008E6204" w:rsidP="00735044">
            <w:pPr>
              <w:autoSpaceDE w:val="0"/>
              <w:autoSpaceDN w:val="0"/>
              <w:adjustRightInd w:val="0"/>
              <w:rPr>
                <w:rFonts w:ascii="Century Gothic" w:hAnsi="Century Gothic" w:cs="Century Gothic"/>
                <w:color w:val="000000"/>
                <w:sz w:val="20"/>
                <w:szCs w:val="20"/>
              </w:rPr>
            </w:pPr>
            <w:r>
              <w:rPr>
                <w:rFonts w:ascii="Century Gothic" w:hAnsi="Century Gothic"/>
                <w:color w:val="000000"/>
                <w:sz w:val="20"/>
              </w:rPr>
              <w:t>Une politique pour l’examen de la conformité technique est définie.</w:t>
            </w:r>
          </w:p>
        </w:tc>
        <w:tc>
          <w:tcPr>
            <w:tcW w:w="2418" w:type="dxa"/>
            <w:tcBorders>
              <w:bottom w:val="single" w:sz="4" w:space="0" w:color="B2B2B2"/>
              <w:right w:val="single" w:sz="4" w:space="0" w:color="959595"/>
            </w:tcBorders>
            <w:vAlign w:val="center"/>
          </w:tcPr>
          <w:p w14:paraId="187BCC37" w14:textId="77777777" w:rsidR="008E6204" w:rsidRPr="00735044" w:rsidRDefault="008E6204" w:rsidP="00735044">
            <w:pPr>
              <w:autoSpaceDE w:val="0"/>
              <w:autoSpaceDN w:val="0"/>
              <w:adjustRightInd w:val="0"/>
              <w:jc w:val="center"/>
              <w:rPr>
                <w:rFonts w:ascii="Century Gothic" w:hAnsi="Century Gothic" w:cs="Century Gothic"/>
                <w:color w:val="000000"/>
                <w:sz w:val="20"/>
                <w:szCs w:val="20"/>
              </w:rPr>
            </w:pPr>
            <w:r>
              <w:rPr>
                <w:rFonts w:ascii="Century Gothic" w:hAnsi="Century Gothic"/>
                <w:color w:val="000000"/>
                <w:sz w:val="20"/>
              </w:rPr>
              <w:t> </w:t>
            </w:r>
          </w:p>
        </w:tc>
        <w:tc>
          <w:tcPr>
            <w:tcW w:w="1740" w:type="dxa"/>
            <w:tcBorders>
              <w:bottom w:val="single" w:sz="4" w:space="0" w:color="B2B2B2"/>
              <w:right w:val="single" w:sz="4" w:space="0" w:color="B2B2B2"/>
            </w:tcBorders>
            <w:vAlign w:val="center"/>
          </w:tcPr>
          <w:p w14:paraId="605622C6"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c>
          <w:tcPr>
            <w:tcW w:w="2401" w:type="dxa"/>
            <w:tcBorders>
              <w:left w:val="single" w:sz="4" w:space="0" w:color="959595"/>
              <w:bottom w:val="single" w:sz="4" w:space="0" w:color="B2B2B2"/>
              <w:right w:val="single" w:sz="4" w:space="0" w:color="B2B2B2"/>
            </w:tcBorders>
            <w:vAlign w:val="center"/>
          </w:tcPr>
          <w:p w14:paraId="6380DE61" w14:textId="77777777" w:rsidR="008E6204" w:rsidRPr="00735044" w:rsidRDefault="008E6204" w:rsidP="00735044">
            <w:pPr>
              <w:autoSpaceDE w:val="0"/>
              <w:autoSpaceDN w:val="0"/>
              <w:adjustRightInd w:val="0"/>
              <w:rPr>
                <w:rFonts w:ascii="Century Gothic" w:hAnsi="Century Gothic" w:cs="Century Gothic"/>
                <w:b/>
                <w:bCs/>
                <w:color w:val="000000"/>
                <w:sz w:val="20"/>
                <w:szCs w:val="20"/>
              </w:rPr>
            </w:pPr>
            <w:r>
              <w:rPr>
                <w:rFonts w:ascii="Century Gothic" w:hAnsi="Century Gothic"/>
                <w:b/>
                <w:color w:val="000000"/>
                <w:sz w:val="20"/>
              </w:rPr>
              <w:t> </w:t>
            </w:r>
          </w:p>
        </w:tc>
      </w:tr>
    </w:tbl>
    <w:p w14:paraId="701E7881" w14:textId="77777777" w:rsidR="00735044" w:rsidRDefault="00735044" w:rsidP="00152249">
      <w:pPr>
        <w:tabs>
          <w:tab w:val="left" w:pos="3718"/>
        </w:tabs>
      </w:pPr>
    </w:p>
    <w:p w14:paraId="5C01EBA4" w14:textId="7ECFFD65" w:rsidR="00735044" w:rsidRDefault="00735044" w:rsidP="00735044">
      <w:pPr>
        <w:rPr>
          <w:b/>
        </w:rPr>
      </w:pPr>
    </w:p>
    <w:p w14:paraId="483309E8" w14:textId="690FE750" w:rsidR="00DB4711" w:rsidRDefault="00DB4711" w:rsidP="00735044">
      <w:pPr>
        <w:rPr>
          <w:b/>
        </w:rPr>
      </w:pPr>
    </w:p>
    <w:p w14:paraId="50B9D94E" w14:textId="77777777" w:rsidR="00735044" w:rsidRPr="00735044" w:rsidRDefault="00735044" w:rsidP="00DB4711">
      <w:pPr>
        <w:keepNext/>
        <w:pageBreakBefore/>
        <w:jc w:val="center"/>
        <w:rPr>
          <w:rFonts w:ascii="Century Gothic" w:hAnsi="Century Gothic"/>
          <w:b/>
        </w:rPr>
      </w:pPr>
      <w:r>
        <w:rPr>
          <w:rFonts w:ascii="Century Gothic" w:hAnsi="Century Gothic"/>
          <w:b/>
        </w:rPr>
        <w:lastRenderedPageBreak/>
        <w:t>EXCLUSION DE RESPONSABILITÉ</w:t>
      </w:r>
    </w:p>
    <w:p w14:paraId="04D2604E" w14:textId="77777777" w:rsidR="00735044" w:rsidRPr="00735044" w:rsidRDefault="00735044" w:rsidP="00735044">
      <w:pPr>
        <w:rPr>
          <w:rFonts w:ascii="Century Gothic" w:hAnsi="Century Gothic"/>
        </w:rPr>
      </w:pPr>
    </w:p>
    <w:p w14:paraId="15C53115" w14:textId="77777777" w:rsidR="00735044" w:rsidRPr="00735044" w:rsidRDefault="00735044" w:rsidP="00735044">
      <w:pPr>
        <w:spacing w:line="276" w:lineRule="auto"/>
        <w:rPr>
          <w:rFonts w:ascii="Century Gothic" w:hAnsi="Century Gothic"/>
        </w:rPr>
      </w:pPr>
      <w:r>
        <w:rPr>
          <w:rFonts w:ascii="Century Gothic" w:hAnsi="Century Gothic"/>
        </w:rPr>
        <w:t>Tous les articles, modèles ou informations proposés par Smartsheet sur le site web sont fournis à titre de référence uniquement. Bien que nous nous efforcions de maintenir les informations à jour et exactes, nous ne faisons aucune déclaration, ni n’offrons aucune garantie, de quelque nature que ce soit, expresse ou implicite, quant à l’exhaustivité, l’exactitude, la fiabilité, la pertinence ou la disponibilité du site web, ou des informations, articles, modèles ou graphiques liés, contenus sur le site. Toute la confiance que vous accordez à ces informations relève de votre propre responsabilité, à vos propres risques.</w:t>
      </w:r>
    </w:p>
    <w:p w14:paraId="48F8B491" w14:textId="77777777" w:rsidR="00735044" w:rsidRPr="00735044" w:rsidRDefault="00735044" w:rsidP="00735044">
      <w:pPr>
        <w:spacing w:line="276" w:lineRule="auto"/>
        <w:rPr>
          <w:rFonts w:ascii="Century Gothic" w:hAnsi="Century Gothic"/>
        </w:rPr>
      </w:pPr>
    </w:p>
    <w:p w14:paraId="0833F286" w14:textId="77777777" w:rsidR="00735044" w:rsidRPr="00735044" w:rsidRDefault="00735044" w:rsidP="00735044">
      <w:pPr>
        <w:spacing w:line="276" w:lineRule="auto"/>
        <w:rPr>
          <w:rFonts w:ascii="Century Gothic" w:hAnsi="Century Gothic"/>
        </w:rPr>
      </w:pPr>
      <w:r>
        <w:rPr>
          <w:rFonts w:ascii="Century Gothic" w:hAnsi="Century Gothic"/>
        </w:rPr>
        <w:t>Ce modèle n’est fourni qu’à titre d’exemple. Ce modèle ne saurait en aucun cas être considéré comme des conseils juridiques ou de conformité. Les utilisateurs de ce modèle doivent déterminer les informations nécessaires dont ils ont besoin pour atteindre leurs objectifs.</w:t>
      </w:r>
    </w:p>
    <w:p w14:paraId="4BEBBBF8" w14:textId="77777777" w:rsidR="00735044" w:rsidRPr="00735044" w:rsidRDefault="00735044" w:rsidP="00735044">
      <w:pPr>
        <w:rPr>
          <w:rFonts w:ascii="Century Gothic" w:hAnsi="Century Gothic"/>
        </w:rPr>
      </w:pPr>
    </w:p>
    <w:sectPr w:rsidR="00735044" w:rsidRPr="00735044" w:rsidSect="009910D2">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60680" w14:textId="77777777" w:rsidR="009910D2" w:rsidRDefault="009910D2" w:rsidP="004C6C01">
      <w:r>
        <w:separator/>
      </w:r>
    </w:p>
  </w:endnote>
  <w:endnote w:type="continuationSeparator" w:id="0">
    <w:p w14:paraId="3CC113B8" w14:textId="77777777" w:rsidR="009910D2" w:rsidRDefault="009910D2" w:rsidP="004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C9475" w14:textId="77777777" w:rsidR="009910D2" w:rsidRDefault="009910D2" w:rsidP="004C6C01">
      <w:r>
        <w:separator/>
      </w:r>
    </w:p>
  </w:footnote>
  <w:footnote w:type="continuationSeparator" w:id="0">
    <w:p w14:paraId="31F16613" w14:textId="77777777" w:rsidR="009910D2" w:rsidRDefault="009910D2" w:rsidP="004C6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21CC4"/>
    <w:multiLevelType w:val="hybridMultilevel"/>
    <w:tmpl w:val="6826D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8319F"/>
    <w:multiLevelType w:val="hybridMultilevel"/>
    <w:tmpl w:val="B8089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885A9C"/>
    <w:multiLevelType w:val="hybridMultilevel"/>
    <w:tmpl w:val="D2CA4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DB4F8E"/>
    <w:multiLevelType w:val="hybridMultilevel"/>
    <w:tmpl w:val="A0403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963D51"/>
    <w:multiLevelType w:val="hybridMultilevel"/>
    <w:tmpl w:val="B9DCBF12"/>
    <w:lvl w:ilvl="0" w:tplc="8C9A666C">
      <w:start w:val="3"/>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584994"/>
    <w:multiLevelType w:val="hybridMultilevel"/>
    <w:tmpl w:val="EAC2C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031D2F"/>
    <w:multiLevelType w:val="hybridMultilevel"/>
    <w:tmpl w:val="C6E866B0"/>
    <w:lvl w:ilvl="0" w:tplc="40CC3CE0">
      <w:start w:val="3"/>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CA414C"/>
    <w:multiLevelType w:val="hybridMultilevel"/>
    <w:tmpl w:val="8A705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2195774">
    <w:abstractNumId w:val="5"/>
  </w:num>
  <w:num w:numId="2" w16cid:durableId="1808234879">
    <w:abstractNumId w:val="7"/>
  </w:num>
  <w:num w:numId="3" w16cid:durableId="518007837">
    <w:abstractNumId w:val="2"/>
  </w:num>
  <w:num w:numId="4" w16cid:durableId="362636696">
    <w:abstractNumId w:val="4"/>
  </w:num>
  <w:num w:numId="5" w16cid:durableId="1508714644">
    <w:abstractNumId w:val="3"/>
  </w:num>
  <w:num w:numId="6" w16cid:durableId="468018497">
    <w:abstractNumId w:val="0"/>
  </w:num>
  <w:num w:numId="7" w16cid:durableId="966474420">
    <w:abstractNumId w:val="6"/>
  </w:num>
  <w:num w:numId="8" w16cid:durableId="1722332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F96"/>
    <w:rsid w:val="000158A3"/>
    <w:rsid w:val="00017D11"/>
    <w:rsid w:val="0004588C"/>
    <w:rsid w:val="00046F5A"/>
    <w:rsid w:val="00080417"/>
    <w:rsid w:val="000817D8"/>
    <w:rsid w:val="00092C39"/>
    <w:rsid w:val="00096987"/>
    <w:rsid w:val="000D3136"/>
    <w:rsid w:val="000D3E08"/>
    <w:rsid w:val="000D5651"/>
    <w:rsid w:val="000E4456"/>
    <w:rsid w:val="00113C3F"/>
    <w:rsid w:val="001151A7"/>
    <w:rsid w:val="001430C2"/>
    <w:rsid w:val="0014751D"/>
    <w:rsid w:val="00152249"/>
    <w:rsid w:val="001534AE"/>
    <w:rsid w:val="0016438F"/>
    <w:rsid w:val="00177702"/>
    <w:rsid w:val="00182D40"/>
    <w:rsid w:val="00190874"/>
    <w:rsid w:val="00197AA4"/>
    <w:rsid w:val="001A027E"/>
    <w:rsid w:val="001C29A2"/>
    <w:rsid w:val="001D3084"/>
    <w:rsid w:val="001D5095"/>
    <w:rsid w:val="001D7E8B"/>
    <w:rsid w:val="00220080"/>
    <w:rsid w:val="00225FFA"/>
    <w:rsid w:val="0023244F"/>
    <w:rsid w:val="0023480F"/>
    <w:rsid w:val="00246B96"/>
    <w:rsid w:val="00251A30"/>
    <w:rsid w:val="00255EB1"/>
    <w:rsid w:val="00263E5E"/>
    <w:rsid w:val="00265A6D"/>
    <w:rsid w:val="00284A82"/>
    <w:rsid w:val="00295890"/>
    <w:rsid w:val="002971F3"/>
    <w:rsid w:val="002A5743"/>
    <w:rsid w:val="002B3FB5"/>
    <w:rsid w:val="002B5D9A"/>
    <w:rsid w:val="002C0A4B"/>
    <w:rsid w:val="002D17E5"/>
    <w:rsid w:val="002F35B4"/>
    <w:rsid w:val="002F54BD"/>
    <w:rsid w:val="003005E0"/>
    <w:rsid w:val="00300D0E"/>
    <w:rsid w:val="003015B8"/>
    <w:rsid w:val="003028F2"/>
    <w:rsid w:val="0031104D"/>
    <w:rsid w:val="003169FF"/>
    <w:rsid w:val="003247C3"/>
    <w:rsid w:val="00343574"/>
    <w:rsid w:val="00345CC0"/>
    <w:rsid w:val="00355C1F"/>
    <w:rsid w:val="0037516E"/>
    <w:rsid w:val="0039551A"/>
    <w:rsid w:val="003A371B"/>
    <w:rsid w:val="003B5EDA"/>
    <w:rsid w:val="003B789B"/>
    <w:rsid w:val="003C0A0A"/>
    <w:rsid w:val="003C0FDB"/>
    <w:rsid w:val="003C118B"/>
    <w:rsid w:val="003F50F4"/>
    <w:rsid w:val="00405E4D"/>
    <w:rsid w:val="00426070"/>
    <w:rsid w:val="0043640D"/>
    <w:rsid w:val="00440B96"/>
    <w:rsid w:val="00461C19"/>
    <w:rsid w:val="00464224"/>
    <w:rsid w:val="004672DC"/>
    <w:rsid w:val="00471C74"/>
    <w:rsid w:val="004937B7"/>
    <w:rsid w:val="004947DB"/>
    <w:rsid w:val="004B7957"/>
    <w:rsid w:val="004C0914"/>
    <w:rsid w:val="004C6C01"/>
    <w:rsid w:val="004D28AF"/>
    <w:rsid w:val="004E2F8A"/>
    <w:rsid w:val="004F0CF6"/>
    <w:rsid w:val="005039D1"/>
    <w:rsid w:val="0050653C"/>
    <w:rsid w:val="00513F89"/>
    <w:rsid w:val="005449AA"/>
    <w:rsid w:val="00567A01"/>
    <w:rsid w:val="00581B8D"/>
    <w:rsid w:val="005A19AC"/>
    <w:rsid w:val="005A6272"/>
    <w:rsid w:val="005C4192"/>
    <w:rsid w:val="005F4987"/>
    <w:rsid w:val="00605350"/>
    <w:rsid w:val="0061672E"/>
    <w:rsid w:val="00624110"/>
    <w:rsid w:val="00625AE7"/>
    <w:rsid w:val="00663036"/>
    <w:rsid w:val="006806AD"/>
    <w:rsid w:val="00695C51"/>
    <w:rsid w:val="006C4F93"/>
    <w:rsid w:val="006D26C3"/>
    <w:rsid w:val="006F6DA2"/>
    <w:rsid w:val="00706814"/>
    <w:rsid w:val="00710BDD"/>
    <w:rsid w:val="00735044"/>
    <w:rsid w:val="00745330"/>
    <w:rsid w:val="00751E49"/>
    <w:rsid w:val="007773C9"/>
    <w:rsid w:val="007811F2"/>
    <w:rsid w:val="007828D8"/>
    <w:rsid w:val="007B2CB6"/>
    <w:rsid w:val="007C0AB0"/>
    <w:rsid w:val="007C23AE"/>
    <w:rsid w:val="007D01DF"/>
    <w:rsid w:val="007D119F"/>
    <w:rsid w:val="007E0F7B"/>
    <w:rsid w:val="007E7A15"/>
    <w:rsid w:val="00802AB0"/>
    <w:rsid w:val="00803022"/>
    <w:rsid w:val="008032B6"/>
    <w:rsid w:val="00823204"/>
    <w:rsid w:val="008337C0"/>
    <w:rsid w:val="00842D05"/>
    <w:rsid w:val="008471A8"/>
    <w:rsid w:val="008528AE"/>
    <w:rsid w:val="00857E67"/>
    <w:rsid w:val="00871614"/>
    <w:rsid w:val="00897E3B"/>
    <w:rsid w:val="008A027A"/>
    <w:rsid w:val="008A2577"/>
    <w:rsid w:val="008E6204"/>
    <w:rsid w:val="00905A7E"/>
    <w:rsid w:val="009153D4"/>
    <w:rsid w:val="00924670"/>
    <w:rsid w:val="0094736A"/>
    <w:rsid w:val="00952FBA"/>
    <w:rsid w:val="00981DED"/>
    <w:rsid w:val="00982272"/>
    <w:rsid w:val="00984508"/>
    <w:rsid w:val="009910D2"/>
    <w:rsid w:val="00996FF3"/>
    <w:rsid w:val="00997888"/>
    <w:rsid w:val="009B5957"/>
    <w:rsid w:val="009B6A69"/>
    <w:rsid w:val="009C61B0"/>
    <w:rsid w:val="009D044D"/>
    <w:rsid w:val="009E08D3"/>
    <w:rsid w:val="009E528D"/>
    <w:rsid w:val="009E7F05"/>
    <w:rsid w:val="009F1EAC"/>
    <w:rsid w:val="009F5852"/>
    <w:rsid w:val="009F7BB7"/>
    <w:rsid w:val="00A00CC5"/>
    <w:rsid w:val="00A07AE1"/>
    <w:rsid w:val="00A146EA"/>
    <w:rsid w:val="00A2095B"/>
    <w:rsid w:val="00A22920"/>
    <w:rsid w:val="00A26FF5"/>
    <w:rsid w:val="00A33278"/>
    <w:rsid w:val="00A37BA5"/>
    <w:rsid w:val="00A45DFA"/>
    <w:rsid w:val="00A63D16"/>
    <w:rsid w:val="00A754EA"/>
    <w:rsid w:val="00A77E83"/>
    <w:rsid w:val="00A82E47"/>
    <w:rsid w:val="00A95281"/>
    <w:rsid w:val="00A957A8"/>
    <w:rsid w:val="00AA354C"/>
    <w:rsid w:val="00AD5E5B"/>
    <w:rsid w:val="00AD669A"/>
    <w:rsid w:val="00AE4E21"/>
    <w:rsid w:val="00AE65BE"/>
    <w:rsid w:val="00AF2E2C"/>
    <w:rsid w:val="00B20BFE"/>
    <w:rsid w:val="00B24D01"/>
    <w:rsid w:val="00B30812"/>
    <w:rsid w:val="00B33B31"/>
    <w:rsid w:val="00B35CB3"/>
    <w:rsid w:val="00B41085"/>
    <w:rsid w:val="00B41441"/>
    <w:rsid w:val="00B47C77"/>
    <w:rsid w:val="00B60043"/>
    <w:rsid w:val="00B65434"/>
    <w:rsid w:val="00B71241"/>
    <w:rsid w:val="00B85A3B"/>
    <w:rsid w:val="00B93DF7"/>
    <w:rsid w:val="00BB0F96"/>
    <w:rsid w:val="00BC1C64"/>
    <w:rsid w:val="00BD050D"/>
    <w:rsid w:val="00BE0E8B"/>
    <w:rsid w:val="00BE5B0D"/>
    <w:rsid w:val="00BF5A50"/>
    <w:rsid w:val="00C132D0"/>
    <w:rsid w:val="00C15786"/>
    <w:rsid w:val="00C45631"/>
    <w:rsid w:val="00C5249E"/>
    <w:rsid w:val="00C55EFE"/>
    <w:rsid w:val="00C82BE9"/>
    <w:rsid w:val="00C833BA"/>
    <w:rsid w:val="00C96525"/>
    <w:rsid w:val="00CE768F"/>
    <w:rsid w:val="00CF23D5"/>
    <w:rsid w:val="00D57248"/>
    <w:rsid w:val="00D61432"/>
    <w:rsid w:val="00D73EEA"/>
    <w:rsid w:val="00D97508"/>
    <w:rsid w:val="00DA2E06"/>
    <w:rsid w:val="00DB03FB"/>
    <w:rsid w:val="00DB4711"/>
    <w:rsid w:val="00DE2996"/>
    <w:rsid w:val="00DE7774"/>
    <w:rsid w:val="00DF4D73"/>
    <w:rsid w:val="00E131A3"/>
    <w:rsid w:val="00E167E4"/>
    <w:rsid w:val="00E16F43"/>
    <w:rsid w:val="00E175FA"/>
    <w:rsid w:val="00E46CDA"/>
    <w:rsid w:val="00E51764"/>
    <w:rsid w:val="00E94791"/>
    <w:rsid w:val="00EA753E"/>
    <w:rsid w:val="00EE56C3"/>
    <w:rsid w:val="00EE7D3D"/>
    <w:rsid w:val="00F03613"/>
    <w:rsid w:val="00F17AD3"/>
    <w:rsid w:val="00F2225C"/>
    <w:rsid w:val="00F569CF"/>
    <w:rsid w:val="00F67D5B"/>
    <w:rsid w:val="00F8671C"/>
    <w:rsid w:val="00F946F7"/>
    <w:rsid w:val="00F95B41"/>
    <w:rsid w:val="00FA298B"/>
    <w:rsid w:val="00FF0C6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BEE098"/>
  <w15:docId w15:val="{ECCACC46-E614-084E-8AA3-237531C90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C01"/>
    <w:pPr>
      <w:tabs>
        <w:tab w:val="center" w:pos="4680"/>
        <w:tab w:val="right" w:pos="9360"/>
      </w:tabs>
    </w:pPr>
  </w:style>
  <w:style w:type="character" w:customStyle="1" w:styleId="HeaderChar">
    <w:name w:val="Header Char"/>
    <w:basedOn w:val="DefaultParagraphFont"/>
    <w:link w:val="Header"/>
    <w:uiPriority w:val="99"/>
    <w:rsid w:val="004C6C01"/>
  </w:style>
  <w:style w:type="paragraph" w:styleId="Footer">
    <w:name w:val="footer"/>
    <w:basedOn w:val="Normal"/>
    <w:link w:val="FooterChar"/>
    <w:uiPriority w:val="99"/>
    <w:unhideWhenUsed/>
    <w:rsid w:val="004C6C01"/>
    <w:pPr>
      <w:tabs>
        <w:tab w:val="center" w:pos="4680"/>
        <w:tab w:val="right" w:pos="9360"/>
      </w:tabs>
    </w:pPr>
  </w:style>
  <w:style w:type="character" w:customStyle="1" w:styleId="FooterChar">
    <w:name w:val="Footer Char"/>
    <w:basedOn w:val="DefaultParagraphFont"/>
    <w:link w:val="Footer"/>
    <w:uiPriority w:val="99"/>
    <w:rsid w:val="004C6C01"/>
  </w:style>
  <w:style w:type="table" w:styleId="TableGrid">
    <w:name w:val="Table Grid"/>
    <w:basedOn w:val="TableNormal"/>
    <w:uiPriority w:val="99"/>
    <w:rsid w:val="00143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1764"/>
    <w:pPr>
      <w:ind w:left="720"/>
      <w:contextualSpacing/>
    </w:pPr>
  </w:style>
  <w:style w:type="character" w:styleId="Hyperlink">
    <w:name w:val="Hyperlink"/>
    <w:basedOn w:val="DefaultParagraphFont"/>
    <w:uiPriority w:val="99"/>
    <w:unhideWhenUsed/>
    <w:rsid w:val="002971F3"/>
    <w:rPr>
      <w:color w:val="0000FF"/>
      <w:u w:val="single"/>
    </w:rPr>
  </w:style>
  <w:style w:type="paragraph" w:styleId="NormalWeb">
    <w:name w:val="Normal (Web)"/>
    <w:basedOn w:val="Normal"/>
    <w:uiPriority w:val="99"/>
    <w:semiHidden/>
    <w:unhideWhenUsed/>
    <w:rsid w:val="0094736A"/>
    <w:pPr>
      <w:spacing w:before="100" w:beforeAutospacing="1" w:after="100" w:afterAutospacing="1"/>
    </w:pPr>
    <w:rPr>
      <w:rFonts w:ascii="Times New Roman" w:eastAsiaTheme="minorEastAsia" w:hAnsi="Times New Roman" w:cs="Times New Roman"/>
    </w:rPr>
  </w:style>
  <w:style w:type="character" w:styleId="FollowedHyperlink">
    <w:name w:val="FollowedHyperlink"/>
    <w:basedOn w:val="DefaultParagraphFont"/>
    <w:uiPriority w:val="99"/>
    <w:semiHidden/>
    <w:unhideWhenUsed/>
    <w:rsid w:val="001534AE"/>
    <w:rPr>
      <w:color w:val="954F72"/>
      <w:u w:val="single"/>
    </w:rPr>
  </w:style>
  <w:style w:type="paragraph" w:customStyle="1" w:styleId="msonormal0">
    <w:name w:val="msonormal"/>
    <w:basedOn w:val="Normal"/>
    <w:rsid w:val="001534AE"/>
    <w:pPr>
      <w:spacing w:before="100" w:beforeAutospacing="1" w:after="100" w:afterAutospacing="1"/>
    </w:pPr>
    <w:rPr>
      <w:rFonts w:ascii="Times New Roman" w:eastAsia="Times New Roman" w:hAnsi="Times New Roman" w:cs="Times New Roman"/>
    </w:rPr>
  </w:style>
  <w:style w:type="paragraph" w:customStyle="1" w:styleId="xl64">
    <w:name w:val="xl64"/>
    <w:basedOn w:val="Normal"/>
    <w:rsid w:val="001534AE"/>
    <w:pPr>
      <w:spacing w:before="100" w:beforeAutospacing="1" w:after="100" w:afterAutospacing="1"/>
    </w:pPr>
    <w:rPr>
      <w:rFonts w:ascii="Century Gothic" w:eastAsia="Times New Roman" w:hAnsi="Century Gothic" w:cs="Times New Roman"/>
    </w:rPr>
  </w:style>
  <w:style w:type="paragraph" w:customStyle="1" w:styleId="xl65">
    <w:name w:val="xl65"/>
    <w:basedOn w:val="Normal"/>
    <w:rsid w:val="001534AE"/>
    <w:pPr>
      <w:spacing w:before="100" w:beforeAutospacing="1" w:after="100" w:afterAutospacing="1"/>
    </w:pPr>
    <w:rPr>
      <w:rFonts w:ascii="Century Gothic" w:eastAsia="Times New Roman" w:hAnsi="Century Gothic" w:cs="Times New Roman"/>
      <w:b/>
      <w:bCs/>
      <w:color w:val="203764"/>
      <w:sz w:val="44"/>
      <w:szCs w:val="44"/>
    </w:rPr>
  </w:style>
  <w:style w:type="paragraph" w:customStyle="1" w:styleId="xl66">
    <w:name w:val="xl66"/>
    <w:basedOn w:val="Normal"/>
    <w:rsid w:val="001534AE"/>
    <w:pPr>
      <w:spacing w:before="100" w:beforeAutospacing="1" w:after="100" w:afterAutospacing="1"/>
    </w:pPr>
    <w:rPr>
      <w:rFonts w:ascii="Century Gothic" w:eastAsia="Times New Roman" w:hAnsi="Century Gothic" w:cs="Times New Roman"/>
      <w:sz w:val="20"/>
      <w:szCs w:val="20"/>
    </w:rPr>
  </w:style>
  <w:style w:type="paragraph" w:customStyle="1" w:styleId="xl67">
    <w:name w:val="xl67"/>
    <w:basedOn w:val="Normal"/>
    <w:rsid w:val="001534AE"/>
    <w:pPr>
      <w:spacing w:before="100" w:beforeAutospacing="1" w:after="100" w:afterAutospacing="1"/>
      <w:textAlignment w:val="center"/>
    </w:pPr>
    <w:rPr>
      <w:rFonts w:ascii="Century Gothic" w:eastAsia="Times New Roman" w:hAnsi="Century Gothic" w:cs="Times New Roman"/>
      <w:b/>
      <w:bCs/>
      <w:color w:val="808080"/>
      <w:sz w:val="44"/>
      <w:szCs w:val="44"/>
    </w:rPr>
  </w:style>
  <w:style w:type="paragraph" w:customStyle="1" w:styleId="xl68">
    <w:name w:val="xl68"/>
    <w:basedOn w:val="Normal"/>
    <w:rsid w:val="001534AE"/>
    <w:pPr>
      <w:spacing w:before="100" w:beforeAutospacing="1" w:after="100" w:afterAutospacing="1"/>
      <w:ind w:firstLineChars="100" w:firstLine="100"/>
      <w:jc w:val="right"/>
    </w:pPr>
    <w:rPr>
      <w:rFonts w:ascii="Century Gothic" w:eastAsia="Times New Roman" w:hAnsi="Century Gothic" w:cs="Times New Roman"/>
      <w:b/>
      <w:bCs/>
      <w:sz w:val="22"/>
      <w:szCs w:val="22"/>
    </w:rPr>
  </w:style>
  <w:style w:type="paragraph" w:customStyle="1" w:styleId="xl69">
    <w:name w:val="xl69"/>
    <w:basedOn w:val="Normal"/>
    <w:rsid w:val="001534AE"/>
    <w:pPr>
      <w:pBdr>
        <w:top w:val="single" w:sz="4" w:space="0" w:color="BFBFBF"/>
        <w:left w:val="single" w:sz="4" w:space="7" w:color="BFBFBF"/>
        <w:bottom w:val="single" w:sz="4" w:space="0" w:color="BFBFBF"/>
        <w:right w:val="single" w:sz="4" w:space="0" w:color="BFBFBF"/>
      </w:pBdr>
      <w:shd w:val="clear" w:color="000000" w:fill="D6DCE4"/>
      <w:spacing w:before="100" w:beforeAutospacing="1" w:after="100" w:afterAutospacing="1"/>
      <w:ind w:firstLineChars="100" w:firstLine="100"/>
      <w:textAlignment w:val="center"/>
    </w:pPr>
    <w:rPr>
      <w:rFonts w:ascii="Century Gothic" w:eastAsia="Times New Roman" w:hAnsi="Century Gothic" w:cs="Times New Roman"/>
      <w:b/>
      <w:bCs/>
      <w:sz w:val="20"/>
      <w:szCs w:val="20"/>
    </w:rPr>
  </w:style>
  <w:style w:type="paragraph" w:customStyle="1" w:styleId="xl70">
    <w:name w:val="xl70"/>
    <w:basedOn w:val="Normal"/>
    <w:rsid w:val="001534AE"/>
    <w:pPr>
      <w:pBdr>
        <w:left w:val="single" w:sz="4" w:space="7" w:color="BFBFBF"/>
        <w:bottom w:val="single" w:sz="4" w:space="0" w:color="BFBFBF"/>
        <w:right w:val="single" w:sz="4" w:space="0" w:color="BFBFBF"/>
      </w:pBdr>
      <w:shd w:val="clear" w:color="000000" w:fill="D6DCE4"/>
      <w:spacing w:before="100" w:beforeAutospacing="1" w:after="100" w:afterAutospacing="1"/>
      <w:ind w:firstLineChars="100" w:firstLine="100"/>
      <w:textAlignment w:val="center"/>
    </w:pPr>
    <w:rPr>
      <w:rFonts w:ascii="Century Gothic" w:eastAsia="Times New Roman" w:hAnsi="Century Gothic" w:cs="Times New Roman"/>
      <w:b/>
      <w:bCs/>
      <w:sz w:val="20"/>
      <w:szCs w:val="20"/>
    </w:rPr>
  </w:style>
  <w:style w:type="paragraph" w:customStyle="1" w:styleId="xl71">
    <w:name w:val="xl71"/>
    <w:basedOn w:val="Normal"/>
    <w:rsid w:val="001534AE"/>
    <w:pPr>
      <w:pBdr>
        <w:top w:val="single" w:sz="4" w:space="0" w:color="BFBFBF"/>
        <w:left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2">
    <w:name w:val="xl72"/>
    <w:basedOn w:val="Normal"/>
    <w:rsid w:val="001534AE"/>
    <w:pPr>
      <w:pBdr>
        <w:top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3">
    <w:name w:val="xl73"/>
    <w:basedOn w:val="Normal"/>
    <w:rsid w:val="001534AE"/>
    <w:pPr>
      <w:pBdr>
        <w:top w:val="single" w:sz="4" w:space="0" w:color="BFBFBF"/>
        <w:bottom w:val="single" w:sz="4" w:space="0" w:color="BFBFBF"/>
        <w:right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4">
    <w:name w:val="xl74"/>
    <w:basedOn w:val="Normal"/>
    <w:rsid w:val="001534AE"/>
    <w:pPr>
      <w:pBdr>
        <w:top w:val="single" w:sz="4" w:space="0" w:color="BFBFBF"/>
        <w:left w:val="single" w:sz="4" w:space="0" w:color="BFBFBF"/>
        <w:bottom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5">
    <w:name w:val="xl75"/>
    <w:basedOn w:val="Normal"/>
    <w:rsid w:val="001534AE"/>
    <w:pPr>
      <w:pBdr>
        <w:top w:val="single" w:sz="4" w:space="0" w:color="BFBFBF"/>
        <w:bottom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6">
    <w:name w:val="xl76"/>
    <w:basedOn w:val="Normal"/>
    <w:rsid w:val="001534AE"/>
    <w:pPr>
      <w:pBdr>
        <w:top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7">
    <w:name w:val="xl77"/>
    <w:basedOn w:val="Normal"/>
    <w:rsid w:val="001534AE"/>
    <w:pPr>
      <w:pBdr>
        <w:top w:val="single" w:sz="4" w:space="0" w:color="BFBFBF"/>
        <w:left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8">
    <w:name w:val="xl78"/>
    <w:basedOn w:val="Normal"/>
    <w:rsid w:val="001534AE"/>
    <w:pPr>
      <w:pBdr>
        <w:top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9">
    <w:name w:val="xl79"/>
    <w:basedOn w:val="Normal"/>
    <w:rsid w:val="001534AE"/>
    <w:pPr>
      <w:pBdr>
        <w:top w:val="single" w:sz="4" w:space="0" w:color="BFBFBF"/>
        <w:bottom w:val="single" w:sz="4" w:space="0" w:color="BFBFBF"/>
        <w:right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80">
    <w:name w:val="xl80"/>
    <w:basedOn w:val="Normal"/>
    <w:rsid w:val="001534AE"/>
    <w:pPr>
      <w:pBdr>
        <w:top w:val="single" w:sz="4" w:space="0" w:color="BFBFBF"/>
        <w:left w:val="single" w:sz="4" w:space="0" w:color="BFBFBF"/>
        <w:bottom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 w:type="paragraph" w:customStyle="1" w:styleId="xl81">
    <w:name w:val="xl81"/>
    <w:basedOn w:val="Normal"/>
    <w:rsid w:val="001534AE"/>
    <w:pPr>
      <w:pBdr>
        <w:top w:val="single" w:sz="4" w:space="0" w:color="BFBFBF"/>
        <w:bottom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 w:type="paragraph" w:customStyle="1" w:styleId="xl82">
    <w:name w:val="xl82"/>
    <w:basedOn w:val="Normal"/>
    <w:rsid w:val="001534AE"/>
    <w:pPr>
      <w:pBdr>
        <w:top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 w:type="paragraph" w:styleId="BalloonText">
    <w:name w:val="Balloon Text"/>
    <w:basedOn w:val="Normal"/>
    <w:link w:val="BalloonTextChar"/>
    <w:uiPriority w:val="99"/>
    <w:semiHidden/>
    <w:unhideWhenUsed/>
    <w:rsid w:val="000817D8"/>
    <w:rPr>
      <w:rFonts w:ascii="Tahoma" w:hAnsi="Tahoma" w:cs="Tahoma"/>
      <w:sz w:val="16"/>
      <w:szCs w:val="16"/>
    </w:rPr>
  </w:style>
  <w:style w:type="character" w:customStyle="1" w:styleId="BalloonTextChar">
    <w:name w:val="Balloon Text Char"/>
    <w:basedOn w:val="DefaultParagraphFont"/>
    <w:link w:val="BalloonText"/>
    <w:uiPriority w:val="99"/>
    <w:semiHidden/>
    <w:rsid w:val="000817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6573">
      <w:bodyDiv w:val="1"/>
      <w:marLeft w:val="0"/>
      <w:marRight w:val="0"/>
      <w:marTop w:val="0"/>
      <w:marBottom w:val="0"/>
      <w:divBdr>
        <w:top w:val="none" w:sz="0" w:space="0" w:color="auto"/>
        <w:left w:val="none" w:sz="0" w:space="0" w:color="auto"/>
        <w:bottom w:val="none" w:sz="0" w:space="0" w:color="auto"/>
        <w:right w:val="none" w:sz="0" w:space="0" w:color="auto"/>
      </w:divBdr>
    </w:div>
    <w:div w:id="128015735">
      <w:bodyDiv w:val="1"/>
      <w:marLeft w:val="0"/>
      <w:marRight w:val="0"/>
      <w:marTop w:val="0"/>
      <w:marBottom w:val="0"/>
      <w:divBdr>
        <w:top w:val="none" w:sz="0" w:space="0" w:color="auto"/>
        <w:left w:val="none" w:sz="0" w:space="0" w:color="auto"/>
        <w:bottom w:val="none" w:sz="0" w:space="0" w:color="auto"/>
        <w:right w:val="none" w:sz="0" w:space="0" w:color="auto"/>
      </w:divBdr>
    </w:div>
    <w:div w:id="141586519">
      <w:bodyDiv w:val="1"/>
      <w:marLeft w:val="0"/>
      <w:marRight w:val="0"/>
      <w:marTop w:val="0"/>
      <w:marBottom w:val="0"/>
      <w:divBdr>
        <w:top w:val="none" w:sz="0" w:space="0" w:color="auto"/>
        <w:left w:val="none" w:sz="0" w:space="0" w:color="auto"/>
        <w:bottom w:val="none" w:sz="0" w:space="0" w:color="auto"/>
        <w:right w:val="none" w:sz="0" w:space="0" w:color="auto"/>
      </w:divBdr>
    </w:div>
    <w:div w:id="207189796">
      <w:bodyDiv w:val="1"/>
      <w:marLeft w:val="0"/>
      <w:marRight w:val="0"/>
      <w:marTop w:val="0"/>
      <w:marBottom w:val="0"/>
      <w:divBdr>
        <w:top w:val="none" w:sz="0" w:space="0" w:color="auto"/>
        <w:left w:val="none" w:sz="0" w:space="0" w:color="auto"/>
        <w:bottom w:val="none" w:sz="0" w:space="0" w:color="auto"/>
        <w:right w:val="none" w:sz="0" w:space="0" w:color="auto"/>
      </w:divBdr>
    </w:div>
    <w:div w:id="208154811">
      <w:bodyDiv w:val="1"/>
      <w:marLeft w:val="0"/>
      <w:marRight w:val="0"/>
      <w:marTop w:val="0"/>
      <w:marBottom w:val="0"/>
      <w:divBdr>
        <w:top w:val="none" w:sz="0" w:space="0" w:color="auto"/>
        <w:left w:val="none" w:sz="0" w:space="0" w:color="auto"/>
        <w:bottom w:val="none" w:sz="0" w:space="0" w:color="auto"/>
        <w:right w:val="none" w:sz="0" w:space="0" w:color="auto"/>
      </w:divBdr>
    </w:div>
    <w:div w:id="296299393">
      <w:bodyDiv w:val="1"/>
      <w:marLeft w:val="0"/>
      <w:marRight w:val="0"/>
      <w:marTop w:val="0"/>
      <w:marBottom w:val="0"/>
      <w:divBdr>
        <w:top w:val="none" w:sz="0" w:space="0" w:color="auto"/>
        <w:left w:val="none" w:sz="0" w:space="0" w:color="auto"/>
        <w:bottom w:val="none" w:sz="0" w:space="0" w:color="auto"/>
        <w:right w:val="none" w:sz="0" w:space="0" w:color="auto"/>
      </w:divBdr>
    </w:div>
    <w:div w:id="365838626">
      <w:bodyDiv w:val="1"/>
      <w:marLeft w:val="0"/>
      <w:marRight w:val="0"/>
      <w:marTop w:val="0"/>
      <w:marBottom w:val="0"/>
      <w:divBdr>
        <w:top w:val="none" w:sz="0" w:space="0" w:color="auto"/>
        <w:left w:val="none" w:sz="0" w:space="0" w:color="auto"/>
        <w:bottom w:val="none" w:sz="0" w:space="0" w:color="auto"/>
        <w:right w:val="none" w:sz="0" w:space="0" w:color="auto"/>
      </w:divBdr>
    </w:div>
    <w:div w:id="422803025">
      <w:bodyDiv w:val="1"/>
      <w:marLeft w:val="0"/>
      <w:marRight w:val="0"/>
      <w:marTop w:val="0"/>
      <w:marBottom w:val="0"/>
      <w:divBdr>
        <w:top w:val="none" w:sz="0" w:space="0" w:color="auto"/>
        <w:left w:val="none" w:sz="0" w:space="0" w:color="auto"/>
        <w:bottom w:val="none" w:sz="0" w:space="0" w:color="auto"/>
        <w:right w:val="none" w:sz="0" w:space="0" w:color="auto"/>
      </w:divBdr>
    </w:div>
    <w:div w:id="437413198">
      <w:bodyDiv w:val="1"/>
      <w:marLeft w:val="0"/>
      <w:marRight w:val="0"/>
      <w:marTop w:val="0"/>
      <w:marBottom w:val="0"/>
      <w:divBdr>
        <w:top w:val="none" w:sz="0" w:space="0" w:color="auto"/>
        <w:left w:val="none" w:sz="0" w:space="0" w:color="auto"/>
        <w:bottom w:val="none" w:sz="0" w:space="0" w:color="auto"/>
        <w:right w:val="none" w:sz="0" w:space="0" w:color="auto"/>
      </w:divBdr>
    </w:div>
    <w:div w:id="521749020">
      <w:bodyDiv w:val="1"/>
      <w:marLeft w:val="0"/>
      <w:marRight w:val="0"/>
      <w:marTop w:val="0"/>
      <w:marBottom w:val="0"/>
      <w:divBdr>
        <w:top w:val="none" w:sz="0" w:space="0" w:color="auto"/>
        <w:left w:val="none" w:sz="0" w:space="0" w:color="auto"/>
        <w:bottom w:val="none" w:sz="0" w:space="0" w:color="auto"/>
        <w:right w:val="none" w:sz="0" w:space="0" w:color="auto"/>
      </w:divBdr>
    </w:div>
    <w:div w:id="570193442">
      <w:bodyDiv w:val="1"/>
      <w:marLeft w:val="0"/>
      <w:marRight w:val="0"/>
      <w:marTop w:val="0"/>
      <w:marBottom w:val="0"/>
      <w:divBdr>
        <w:top w:val="none" w:sz="0" w:space="0" w:color="auto"/>
        <w:left w:val="none" w:sz="0" w:space="0" w:color="auto"/>
        <w:bottom w:val="none" w:sz="0" w:space="0" w:color="auto"/>
        <w:right w:val="none" w:sz="0" w:space="0" w:color="auto"/>
      </w:divBdr>
    </w:div>
    <w:div w:id="595476573">
      <w:bodyDiv w:val="1"/>
      <w:marLeft w:val="0"/>
      <w:marRight w:val="0"/>
      <w:marTop w:val="0"/>
      <w:marBottom w:val="0"/>
      <w:divBdr>
        <w:top w:val="none" w:sz="0" w:space="0" w:color="auto"/>
        <w:left w:val="none" w:sz="0" w:space="0" w:color="auto"/>
        <w:bottom w:val="none" w:sz="0" w:space="0" w:color="auto"/>
        <w:right w:val="none" w:sz="0" w:space="0" w:color="auto"/>
      </w:divBdr>
    </w:div>
    <w:div w:id="598753607">
      <w:bodyDiv w:val="1"/>
      <w:marLeft w:val="0"/>
      <w:marRight w:val="0"/>
      <w:marTop w:val="0"/>
      <w:marBottom w:val="0"/>
      <w:divBdr>
        <w:top w:val="none" w:sz="0" w:space="0" w:color="auto"/>
        <w:left w:val="none" w:sz="0" w:space="0" w:color="auto"/>
        <w:bottom w:val="none" w:sz="0" w:space="0" w:color="auto"/>
        <w:right w:val="none" w:sz="0" w:space="0" w:color="auto"/>
      </w:divBdr>
    </w:div>
    <w:div w:id="606886110">
      <w:bodyDiv w:val="1"/>
      <w:marLeft w:val="0"/>
      <w:marRight w:val="0"/>
      <w:marTop w:val="0"/>
      <w:marBottom w:val="0"/>
      <w:divBdr>
        <w:top w:val="none" w:sz="0" w:space="0" w:color="auto"/>
        <w:left w:val="none" w:sz="0" w:space="0" w:color="auto"/>
        <w:bottom w:val="none" w:sz="0" w:space="0" w:color="auto"/>
        <w:right w:val="none" w:sz="0" w:space="0" w:color="auto"/>
      </w:divBdr>
    </w:div>
    <w:div w:id="689798393">
      <w:bodyDiv w:val="1"/>
      <w:marLeft w:val="0"/>
      <w:marRight w:val="0"/>
      <w:marTop w:val="0"/>
      <w:marBottom w:val="0"/>
      <w:divBdr>
        <w:top w:val="none" w:sz="0" w:space="0" w:color="auto"/>
        <w:left w:val="none" w:sz="0" w:space="0" w:color="auto"/>
        <w:bottom w:val="none" w:sz="0" w:space="0" w:color="auto"/>
        <w:right w:val="none" w:sz="0" w:space="0" w:color="auto"/>
      </w:divBdr>
    </w:div>
    <w:div w:id="719404122">
      <w:bodyDiv w:val="1"/>
      <w:marLeft w:val="0"/>
      <w:marRight w:val="0"/>
      <w:marTop w:val="0"/>
      <w:marBottom w:val="0"/>
      <w:divBdr>
        <w:top w:val="none" w:sz="0" w:space="0" w:color="auto"/>
        <w:left w:val="none" w:sz="0" w:space="0" w:color="auto"/>
        <w:bottom w:val="none" w:sz="0" w:space="0" w:color="auto"/>
        <w:right w:val="none" w:sz="0" w:space="0" w:color="auto"/>
      </w:divBdr>
    </w:div>
    <w:div w:id="734208404">
      <w:bodyDiv w:val="1"/>
      <w:marLeft w:val="0"/>
      <w:marRight w:val="0"/>
      <w:marTop w:val="0"/>
      <w:marBottom w:val="0"/>
      <w:divBdr>
        <w:top w:val="none" w:sz="0" w:space="0" w:color="auto"/>
        <w:left w:val="none" w:sz="0" w:space="0" w:color="auto"/>
        <w:bottom w:val="none" w:sz="0" w:space="0" w:color="auto"/>
        <w:right w:val="none" w:sz="0" w:space="0" w:color="auto"/>
      </w:divBdr>
    </w:div>
    <w:div w:id="736126899">
      <w:bodyDiv w:val="1"/>
      <w:marLeft w:val="0"/>
      <w:marRight w:val="0"/>
      <w:marTop w:val="0"/>
      <w:marBottom w:val="0"/>
      <w:divBdr>
        <w:top w:val="none" w:sz="0" w:space="0" w:color="auto"/>
        <w:left w:val="none" w:sz="0" w:space="0" w:color="auto"/>
        <w:bottom w:val="none" w:sz="0" w:space="0" w:color="auto"/>
        <w:right w:val="none" w:sz="0" w:space="0" w:color="auto"/>
      </w:divBdr>
    </w:div>
    <w:div w:id="748115171">
      <w:bodyDiv w:val="1"/>
      <w:marLeft w:val="0"/>
      <w:marRight w:val="0"/>
      <w:marTop w:val="0"/>
      <w:marBottom w:val="0"/>
      <w:divBdr>
        <w:top w:val="none" w:sz="0" w:space="0" w:color="auto"/>
        <w:left w:val="none" w:sz="0" w:space="0" w:color="auto"/>
        <w:bottom w:val="none" w:sz="0" w:space="0" w:color="auto"/>
        <w:right w:val="none" w:sz="0" w:space="0" w:color="auto"/>
      </w:divBdr>
    </w:div>
    <w:div w:id="778529223">
      <w:bodyDiv w:val="1"/>
      <w:marLeft w:val="0"/>
      <w:marRight w:val="0"/>
      <w:marTop w:val="0"/>
      <w:marBottom w:val="0"/>
      <w:divBdr>
        <w:top w:val="none" w:sz="0" w:space="0" w:color="auto"/>
        <w:left w:val="none" w:sz="0" w:space="0" w:color="auto"/>
        <w:bottom w:val="none" w:sz="0" w:space="0" w:color="auto"/>
        <w:right w:val="none" w:sz="0" w:space="0" w:color="auto"/>
      </w:divBdr>
    </w:div>
    <w:div w:id="805316564">
      <w:bodyDiv w:val="1"/>
      <w:marLeft w:val="0"/>
      <w:marRight w:val="0"/>
      <w:marTop w:val="0"/>
      <w:marBottom w:val="0"/>
      <w:divBdr>
        <w:top w:val="none" w:sz="0" w:space="0" w:color="auto"/>
        <w:left w:val="none" w:sz="0" w:space="0" w:color="auto"/>
        <w:bottom w:val="none" w:sz="0" w:space="0" w:color="auto"/>
        <w:right w:val="none" w:sz="0" w:space="0" w:color="auto"/>
      </w:divBdr>
    </w:div>
    <w:div w:id="825780177">
      <w:bodyDiv w:val="1"/>
      <w:marLeft w:val="0"/>
      <w:marRight w:val="0"/>
      <w:marTop w:val="0"/>
      <w:marBottom w:val="0"/>
      <w:divBdr>
        <w:top w:val="none" w:sz="0" w:space="0" w:color="auto"/>
        <w:left w:val="none" w:sz="0" w:space="0" w:color="auto"/>
        <w:bottom w:val="none" w:sz="0" w:space="0" w:color="auto"/>
        <w:right w:val="none" w:sz="0" w:space="0" w:color="auto"/>
      </w:divBdr>
    </w:div>
    <w:div w:id="836922430">
      <w:bodyDiv w:val="1"/>
      <w:marLeft w:val="0"/>
      <w:marRight w:val="0"/>
      <w:marTop w:val="0"/>
      <w:marBottom w:val="0"/>
      <w:divBdr>
        <w:top w:val="none" w:sz="0" w:space="0" w:color="auto"/>
        <w:left w:val="none" w:sz="0" w:space="0" w:color="auto"/>
        <w:bottom w:val="none" w:sz="0" w:space="0" w:color="auto"/>
        <w:right w:val="none" w:sz="0" w:space="0" w:color="auto"/>
      </w:divBdr>
    </w:div>
    <w:div w:id="875579270">
      <w:bodyDiv w:val="1"/>
      <w:marLeft w:val="0"/>
      <w:marRight w:val="0"/>
      <w:marTop w:val="0"/>
      <w:marBottom w:val="0"/>
      <w:divBdr>
        <w:top w:val="none" w:sz="0" w:space="0" w:color="auto"/>
        <w:left w:val="none" w:sz="0" w:space="0" w:color="auto"/>
        <w:bottom w:val="none" w:sz="0" w:space="0" w:color="auto"/>
        <w:right w:val="none" w:sz="0" w:space="0" w:color="auto"/>
      </w:divBdr>
    </w:div>
    <w:div w:id="880481163">
      <w:bodyDiv w:val="1"/>
      <w:marLeft w:val="0"/>
      <w:marRight w:val="0"/>
      <w:marTop w:val="0"/>
      <w:marBottom w:val="0"/>
      <w:divBdr>
        <w:top w:val="none" w:sz="0" w:space="0" w:color="auto"/>
        <w:left w:val="none" w:sz="0" w:space="0" w:color="auto"/>
        <w:bottom w:val="none" w:sz="0" w:space="0" w:color="auto"/>
        <w:right w:val="none" w:sz="0" w:space="0" w:color="auto"/>
      </w:divBdr>
    </w:div>
    <w:div w:id="965892211">
      <w:bodyDiv w:val="1"/>
      <w:marLeft w:val="0"/>
      <w:marRight w:val="0"/>
      <w:marTop w:val="0"/>
      <w:marBottom w:val="0"/>
      <w:divBdr>
        <w:top w:val="none" w:sz="0" w:space="0" w:color="auto"/>
        <w:left w:val="none" w:sz="0" w:space="0" w:color="auto"/>
        <w:bottom w:val="none" w:sz="0" w:space="0" w:color="auto"/>
        <w:right w:val="none" w:sz="0" w:space="0" w:color="auto"/>
      </w:divBdr>
    </w:div>
    <w:div w:id="1007564522">
      <w:bodyDiv w:val="1"/>
      <w:marLeft w:val="0"/>
      <w:marRight w:val="0"/>
      <w:marTop w:val="0"/>
      <w:marBottom w:val="0"/>
      <w:divBdr>
        <w:top w:val="none" w:sz="0" w:space="0" w:color="auto"/>
        <w:left w:val="none" w:sz="0" w:space="0" w:color="auto"/>
        <w:bottom w:val="none" w:sz="0" w:space="0" w:color="auto"/>
        <w:right w:val="none" w:sz="0" w:space="0" w:color="auto"/>
      </w:divBdr>
    </w:div>
    <w:div w:id="1047024340">
      <w:bodyDiv w:val="1"/>
      <w:marLeft w:val="0"/>
      <w:marRight w:val="0"/>
      <w:marTop w:val="0"/>
      <w:marBottom w:val="0"/>
      <w:divBdr>
        <w:top w:val="none" w:sz="0" w:space="0" w:color="auto"/>
        <w:left w:val="none" w:sz="0" w:space="0" w:color="auto"/>
        <w:bottom w:val="none" w:sz="0" w:space="0" w:color="auto"/>
        <w:right w:val="none" w:sz="0" w:space="0" w:color="auto"/>
      </w:divBdr>
    </w:div>
    <w:div w:id="1051533564">
      <w:bodyDiv w:val="1"/>
      <w:marLeft w:val="0"/>
      <w:marRight w:val="0"/>
      <w:marTop w:val="0"/>
      <w:marBottom w:val="0"/>
      <w:divBdr>
        <w:top w:val="none" w:sz="0" w:space="0" w:color="auto"/>
        <w:left w:val="none" w:sz="0" w:space="0" w:color="auto"/>
        <w:bottom w:val="none" w:sz="0" w:space="0" w:color="auto"/>
        <w:right w:val="none" w:sz="0" w:space="0" w:color="auto"/>
      </w:divBdr>
    </w:div>
    <w:div w:id="1123840572">
      <w:bodyDiv w:val="1"/>
      <w:marLeft w:val="0"/>
      <w:marRight w:val="0"/>
      <w:marTop w:val="0"/>
      <w:marBottom w:val="0"/>
      <w:divBdr>
        <w:top w:val="none" w:sz="0" w:space="0" w:color="auto"/>
        <w:left w:val="none" w:sz="0" w:space="0" w:color="auto"/>
        <w:bottom w:val="none" w:sz="0" w:space="0" w:color="auto"/>
        <w:right w:val="none" w:sz="0" w:space="0" w:color="auto"/>
      </w:divBdr>
    </w:div>
    <w:div w:id="1129667389">
      <w:bodyDiv w:val="1"/>
      <w:marLeft w:val="0"/>
      <w:marRight w:val="0"/>
      <w:marTop w:val="0"/>
      <w:marBottom w:val="0"/>
      <w:divBdr>
        <w:top w:val="none" w:sz="0" w:space="0" w:color="auto"/>
        <w:left w:val="none" w:sz="0" w:space="0" w:color="auto"/>
        <w:bottom w:val="none" w:sz="0" w:space="0" w:color="auto"/>
        <w:right w:val="none" w:sz="0" w:space="0" w:color="auto"/>
      </w:divBdr>
    </w:div>
    <w:div w:id="1142037873">
      <w:bodyDiv w:val="1"/>
      <w:marLeft w:val="0"/>
      <w:marRight w:val="0"/>
      <w:marTop w:val="0"/>
      <w:marBottom w:val="0"/>
      <w:divBdr>
        <w:top w:val="none" w:sz="0" w:space="0" w:color="auto"/>
        <w:left w:val="none" w:sz="0" w:space="0" w:color="auto"/>
        <w:bottom w:val="none" w:sz="0" w:space="0" w:color="auto"/>
        <w:right w:val="none" w:sz="0" w:space="0" w:color="auto"/>
      </w:divBdr>
    </w:div>
    <w:div w:id="1152940852">
      <w:bodyDiv w:val="1"/>
      <w:marLeft w:val="0"/>
      <w:marRight w:val="0"/>
      <w:marTop w:val="0"/>
      <w:marBottom w:val="0"/>
      <w:divBdr>
        <w:top w:val="none" w:sz="0" w:space="0" w:color="auto"/>
        <w:left w:val="none" w:sz="0" w:space="0" w:color="auto"/>
        <w:bottom w:val="none" w:sz="0" w:space="0" w:color="auto"/>
        <w:right w:val="none" w:sz="0" w:space="0" w:color="auto"/>
      </w:divBdr>
    </w:div>
    <w:div w:id="1153915782">
      <w:bodyDiv w:val="1"/>
      <w:marLeft w:val="0"/>
      <w:marRight w:val="0"/>
      <w:marTop w:val="0"/>
      <w:marBottom w:val="0"/>
      <w:divBdr>
        <w:top w:val="none" w:sz="0" w:space="0" w:color="auto"/>
        <w:left w:val="none" w:sz="0" w:space="0" w:color="auto"/>
        <w:bottom w:val="none" w:sz="0" w:space="0" w:color="auto"/>
        <w:right w:val="none" w:sz="0" w:space="0" w:color="auto"/>
      </w:divBdr>
    </w:div>
    <w:div w:id="1172643938">
      <w:bodyDiv w:val="1"/>
      <w:marLeft w:val="0"/>
      <w:marRight w:val="0"/>
      <w:marTop w:val="0"/>
      <w:marBottom w:val="0"/>
      <w:divBdr>
        <w:top w:val="none" w:sz="0" w:space="0" w:color="auto"/>
        <w:left w:val="none" w:sz="0" w:space="0" w:color="auto"/>
        <w:bottom w:val="none" w:sz="0" w:space="0" w:color="auto"/>
        <w:right w:val="none" w:sz="0" w:space="0" w:color="auto"/>
      </w:divBdr>
    </w:div>
    <w:div w:id="1172991552">
      <w:bodyDiv w:val="1"/>
      <w:marLeft w:val="0"/>
      <w:marRight w:val="0"/>
      <w:marTop w:val="0"/>
      <w:marBottom w:val="0"/>
      <w:divBdr>
        <w:top w:val="none" w:sz="0" w:space="0" w:color="auto"/>
        <w:left w:val="none" w:sz="0" w:space="0" w:color="auto"/>
        <w:bottom w:val="none" w:sz="0" w:space="0" w:color="auto"/>
        <w:right w:val="none" w:sz="0" w:space="0" w:color="auto"/>
      </w:divBdr>
    </w:div>
    <w:div w:id="1198739576">
      <w:bodyDiv w:val="1"/>
      <w:marLeft w:val="0"/>
      <w:marRight w:val="0"/>
      <w:marTop w:val="0"/>
      <w:marBottom w:val="0"/>
      <w:divBdr>
        <w:top w:val="none" w:sz="0" w:space="0" w:color="auto"/>
        <w:left w:val="none" w:sz="0" w:space="0" w:color="auto"/>
        <w:bottom w:val="none" w:sz="0" w:space="0" w:color="auto"/>
        <w:right w:val="none" w:sz="0" w:space="0" w:color="auto"/>
      </w:divBdr>
    </w:div>
    <w:div w:id="1331056882">
      <w:bodyDiv w:val="1"/>
      <w:marLeft w:val="0"/>
      <w:marRight w:val="0"/>
      <w:marTop w:val="0"/>
      <w:marBottom w:val="0"/>
      <w:divBdr>
        <w:top w:val="none" w:sz="0" w:space="0" w:color="auto"/>
        <w:left w:val="none" w:sz="0" w:space="0" w:color="auto"/>
        <w:bottom w:val="none" w:sz="0" w:space="0" w:color="auto"/>
        <w:right w:val="none" w:sz="0" w:space="0" w:color="auto"/>
      </w:divBdr>
    </w:div>
    <w:div w:id="1339501747">
      <w:bodyDiv w:val="1"/>
      <w:marLeft w:val="0"/>
      <w:marRight w:val="0"/>
      <w:marTop w:val="0"/>
      <w:marBottom w:val="0"/>
      <w:divBdr>
        <w:top w:val="none" w:sz="0" w:space="0" w:color="auto"/>
        <w:left w:val="none" w:sz="0" w:space="0" w:color="auto"/>
        <w:bottom w:val="none" w:sz="0" w:space="0" w:color="auto"/>
        <w:right w:val="none" w:sz="0" w:space="0" w:color="auto"/>
      </w:divBdr>
    </w:div>
    <w:div w:id="1403139576">
      <w:bodyDiv w:val="1"/>
      <w:marLeft w:val="0"/>
      <w:marRight w:val="0"/>
      <w:marTop w:val="0"/>
      <w:marBottom w:val="0"/>
      <w:divBdr>
        <w:top w:val="none" w:sz="0" w:space="0" w:color="auto"/>
        <w:left w:val="none" w:sz="0" w:space="0" w:color="auto"/>
        <w:bottom w:val="none" w:sz="0" w:space="0" w:color="auto"/>
        <w:right w:val="none" w:sz="0" w:space="0" w:color="auto"/>
      </w:divBdr>
    </w:div>
    <w:div w:id="1488522188">
      <w:bodyDiv w:val="1"/>
      <w:marLeft w:val="0"/>
      <w:marRight w:val="0"/>
      <w:marTop w:val="0"/>
      <w:marBottom w:val="0"/>
      <w:divBdr>
        <w:top w:val="none" w:sz="0" w:space="0" w:color="auto"/>
        <w:left w:val="none" w:sz="0" w:space="0" w:color="auto"/>
        <w:bottom w:val="none" w:sz="0" w:space="0" w:color="auto"/>
        <w:right w:val="none" w:sz="0" w:space="0" w:color="auto"/>
      </w:divBdr>
    </w:div>
    <w:div w:id="1519588094">
      <w:bodyDiv w:val="1"/>
      <w:marLeft w:val="0"/>
      <w:marRight w:val="0"/>
      <w:marTop w:val="0"/>
      <w:marBottom w:val="0"/>
      <w:divBdr>
        <w:top w:val="none" w:sz="0" w:space="0" w:color="auto"/>
        <w:left w:val="none" w:sz="0" w:space="0" w:color="auto"/>
        <w:bottom w:val="none" w:sz="0" w:space="0" w:color="auto"/>
        <w:right w:val="none" w:sz="0" w:space="0" w:color="auto"/>
      </w:divBdr>
    </w:div>
    <w:div w:id="1521120918">
      <w:bodyDiv w:val="1"/>
      <w:marLeft w:val="0"/>
      <w:marRight w:val="0"/>
      <w:marTop w:val="0"/>
      <w:marBottom w:val="0"/>
      <w:divBdr>
        <w:top w:val="none" w:sz="0" w:space="0" w:color="auto"/>
        <w:left w:val="none" w:sz="0" w:space="0" w:color="auto"/>
        <w:bottom w:val="none" w:sz="0" w:space="0" w:color="auto"/>
        <w:right w:val="none" w:sz="0" w:space="0" w:color="auto"/>
      </w:divBdr>
    </w:div>
    <w:div w:id="1573152340">
      <w:bodyDiv w:val="1"/>
      <w:marLeft w:val="0"/>
      <w:marRight w:val="0"/>
      <w:marTop w:val="0"/>
      <w:marBottom w:val="0"/>
      <w:divBdr>
        <w:top w:val="none" w:sz="0" w:space="0" w:color="auto"/>
        <w:left w:val="none" w:sz="0" w:space="0" w:color="auto"/>
        <w:bottom w:val="none" w:sz="0" w:space="0" w:color="auto"/>
        <w:right w:val="none" w:sz="0" w:space="0" w:color="auto"/>
      </w:divBdr>
    </w:div>
    <w:div w:id="1612280624">
      <w:bodyDiv w:val="1"/>
      <w:marLeft w:val="0"/>
      <w:marRight w:val="0"/>
      <w:marTop w:val="0"/>
      <w:marBottom w:val="0"/>
      <w:divBdr>
        <w:top w:val="none" w:sz="0" w:space="0" w:color="auto"/>
        <w:left w:val="none" w:sz="0" w:space="0" w:color="auto"/>
        <w:bottom w:val="none" w:sz="0" w:space="0" w:color="auto"/>
        <w:right w:val="none" w:sz="0" w:space="0" w:color="auto"/>
      </w:divBdr>
    </w:div>
    <w:div w:id="1746370534">
      <w:bodyDiv w:val="1"/>
      <w:marLeft w:val="0"/>
      <w:marRight w:val="0"/>
      <w:marTop w:val="0"/>
      <w:marBottom w:val="0"/>
      <w:divBdr>
        <w:top w:val="none" w:sz="0" w:space="0" w:color="auto"/>
        <w:left w:val="none" w:sz="0" w:space="0" w:color="auto"/>
        <w:bottom w:val="none" w:sz="0" w:space="0" w:color="auto"/>
        <w:right w:val="none" w:sz="0" w:space="0" w:color="auto"/>
      </w:divBdr>
    </w:div>
    <w:div w:id="1828279650">
      <w:bodyDiv w:val="1"/>
      <w:marLeft w:val="0"/>
      <w:marRight w:val="0"/>
      <w:marTop w:val="0"/>
      <w:marBottom w:val="0"/>
      <w:divBdr>
        <w:top w:val="none" w:sz="0" w:space="0" w:color="auto"/>
        <w:left w:val="none" w:sz="0" w:space="0" w:color="auto"/>
        <w:bottom w:val="none" w:sz="0" w:space="0" w:color="auto"/>
        <w:right w:val="none" w:sz="0" w:space="0" w:color="auto"/>
      </w:divBdr>
    </w:div>
    <w:div w:id="1892155995">
      <w:bodyDiv w:val="1"/>
      <w:marLeft w:val="0"/>
      <w:marRight w:val="0"/>
      <w:marTop w:val="0"/>
      <w:marBottom w:val="0"/>
      <w:divBdr>
        <w:top w:val="none" w:sz="0" w:space="0" w:color="auto"/>
        <w:left w:val="none" w:sz="0" w:space="0" w:color="auto"/>
        <w:bottom w:val="none" w:sz="0" w:space="0" w:color="auto"/>
        <w:right w:val="none" w:sz="0" w:space="0" w:color="auto"/>
      </w:divBdr>
    </w:div>
    <w:div w:id="1953513511">
      <w:bodyDiv w:val="1"/>
      <w:marLeft w:val="0"/>
      <w:marRight w:val="0"/>
      <w:marTop w:val="0"/>
      <w:marBottom w:val="0"/>
      <w:divBdr>
        <w:top w:val="none" w:sz="0" w:space="0" w:color="auto"/>
        <w:left w:val="none" w:sz="0" w:space="0" w:color="auto"/>
        <w:bottom w:val="none" w:sz="0" w:space="0" w:color="auto"/>
        <w:right w:val="none" w:sz="0" w:space="0" w:color="auto"/>
      </w:divBdr>
    </w:div>
    <w:div w:id="2074814044">
      <w:bodyDiv w:val="1"/>
      <w:marLeft w:val="0"/>
      <w:marRight w:val="0"/>
      <w:marTop w:val="0"/>
      <w:marBottom w:val="0"/>
      <w:divBdr>
        <w:top w:val="none" w:sz="0" w:space="0" w:color="auto"/>
        <w:left w:val="none" w:sz="0" w:space="0" w:color="auto"/>
        <w:bottom w:val="none" w:sz="0" w:space="0" w:color="auto"/>
        <w:right w:val="none" w:sz="0" w:space="0" w:color="auto"/>
      </w:divBdr>
    </w:div>
    <w:div w:id="2118521348">
      <w:bodyDiv w:val="1"/>
      <w:marLeft w:val="0"/>
      <w:marRight w:val="0"/>
      <w:marTop w:val="0"/>
      <w:marBottom w:val="0"/>
      <w:divBdr>
        <w:top w:val="none" w:sz="0" w:space="0" w:color="auto"/>
        <w:left w:val="none" w:sz="0" w:space="0" w:color="auto"/>
        <w:bottom w:val="none" w:sz="0" w:space="0" w:color="auto"/>
        <w:right w:val="none" w:sz="0" w:space="0" w:color="auto"/>
      </w:divBdr>
    </w:div>
    <w:div w:id="21203692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fr.smartsheet.com/try-it?trp=17926&amp;utm_language=FR&amp;utm_source=template-word&amp;utm_medium=content&amp;utm_campaign=ic-ISO+27001+Controls+Checklist-word-17926-fr&amp;lpa=ic+ISO+27001+Controls+Checklist+word+17926+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1400</Words>
  <Characters>7982</Characters>
  <Application>Microsoft Office Word</Application>
  <DocSecurity>0</DocSecurity>
  <Lines>66</Lines>
  <Paragraphs>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Smartsheet.com</Company>
  <LinksUpToDate>false</LinksUpToDate>
  <CharactersWithSpaces>9364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Brittany Johnston</cp:lastModifiedBy>
  <cp:revision>4</cp:revision>
  <dcterms:created xsi:type="dcterms:W3CDTF">2023-07-09T22:58:00Z</dcterms:created>
  <dcterms:modified xsi:type="dcterms:W3CDTF">2024-03-01T16:10:00Z</dcterms:modified>
</cp:coreProperties>
</file>