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C999" w14:textId="4BD60555" w:rsidR="00AE17DB" w:rsidRDefault="00AE17DB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</w:rPr>
      </w:pPr>
      <w:r w:rsidRPr="00AE17DB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3E840AD1" wp14:editId="67F10A45">
            <wp:simplePos x="0" y="0"/>
            <wp:positionH relativeFrom="column">
              <wp:posOffset>4411930</wp:posOffset>
            </wp:positionH>
            <wp:positionV relativeFrom="paragraph">
              <wp:posOffset>-203835</wp:posOffset>
            </wp:positionV>
            <wp:extent cx="2491270" cy="457200"/>
            <wp:effectExtent l="0" t="0" r="0" b="0"/>
            <wp:wrapNone/>
            <wp:docPr id="2074461346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461346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58" cy="45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27FF1" w14:textId="245429D8" w:rsidR="00385C71" w:rsidRPr="00C04D51" w:rsidRDefault="007521D8" w:rsidP="001909EB">
      <w:pPr>
        <w:outlineLvl w:val="0"/>
        <w:rPr>
          <w:rFonts w:ascii="Century Gothic" w:hAnsi="Century Gothic"/>
          <w:b/>
          <w:color w:val="808080" w:themeColor="background1" w:themeShade="80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 xml:space="preserve">PLAN DE COMMUNICATION DE MARQUE </w:t>
      </w:r>
    </w:p>
    <w:p w14:paraId="5A22F0E1" w14:textId="77777777" w:rsidR="00591289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097FC7A6" w14:textId="77777777" w:rsidR="007521D8" w:rsidRPr="00C04D51" w:rsidRDefault="007521D8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430"/>
        <w:gridCol w:w="5130"/>
      </w:tblGrid>
      <w:tr w:rsidR="00C04D51" w:rsidRPr="00C04D51" w14:paraId="3DE8096A" w14:textId="77777777" w:rsidTr="00B60660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1AF1F7" w14:textId="77777777" w:rsidR="00C04D51" w:rsidRPr="00C04D51" w:rsidRDefault="007521D8" w:rsidP="00C04D51">
            <w:pPr>
              <w:ind w:left="-109"/>
              <w:rPr>
                <w:rFonts w:ascii="Century Gothic" w:hAnsi="Century Gothic" w:cs="Calibri"/>
                <w:color w:val="000000"/>
                <w:sz w:val="21"/>
                <w:szCs w:val="16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 DE L’ORGANISATION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4F38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0903EA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5A09FC35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9BE0672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29E8560A" w14:textId="77777777" w:rsidTr="00B60660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7151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821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6C72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303FC5DE" w14:textId="77777777" w:rsidTr="00B60660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8497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21"/>
                <w:szCs w:val="16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INFORMATIONS DE CONTACT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6F39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936E" w14:textId="77777777" w:rsidR="00C04D51" w:rsidRPr="00C04D51" w:rsidRDefault="00C04D51" w:rsidP="00C04D51">
            <w:pPr>
              <w:ind w:left="-109"/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379B8B7" w14:textId="77777777" w:rsidTr="00B60660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6A680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E2F9A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NUMÉRO DE TÉLÉPHONE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F4FC23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</w:p>
        </w:tc>
      </w:tr>
      <w:tr w:rsidR="00C04D51" w:rsidRPr="00C04D51" w14:paraId="07A0D6A2" w14:textId="77777777" w:rsidTr="00B60660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6FAFEA77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4AC2DAF4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3056A912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522B0F28" w14:textId="77777777" w:rsidTr="00B60660">
        <w:trPr>
          <w:trHeight w:val="32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56B614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ADRESSE POSTALE</w:t>
            </w:r>
          </w:p>
        </w:tc>
        <w:tc>
          <w:tcPr>
            <w:tcW w:w="243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40411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CE21C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3E1E7394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  <w:hideMark/>
          </w:tcPr>
          <w:p w14:paraId="58F15A34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40C23F6E" w14:textId="77777777" w:rsidTr="00B60660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3D1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F49B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A351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80B6FF0" w14:textId="77777777" w:rsidTr="00B60660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8331A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AUTEUR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9D6BFA" w14:textId="77777777" w:rsidR="00C04D51" w:rsidRPr="00C04D51" w:rsidRDefault="00C04D51" w:rsidP="00C04D51">
            <w:pPr>
              <w:ind w:left="-114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0F4B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C04D51" w:rsidRPr="00C04D51" w14:paraId="5B706420" w14:textId="77777777" w:rsidTr="00B60660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D20CCD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41F14D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E38C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</w:tr>
    </w:tbl>
    <w:p w14:paraId="01BDF98B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701AFBC5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5639B033" w14:textId="77777777" w:rsidR="003372BB" w:rsidRPr="00C04D51" w:rsidRDefault="003372BB" w:rsidP="003372BB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04D51" w:rsidRPr="00C04D51" w14:paraId="18420964" w14:textId="77777777" w:rsidTr="007521D8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14:paraId="7E297A34" w14:textId="77777777" w:rsidR="00C04D51" w:rsidRPr="00C04D51" w:rsidRDefault="007521D8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BUTS ET OBJECTIFS DE LA MARQUE</w:t>
            </w:r>
          </w:p>
        </w:tc>
      </w:tr>
      <w:tr w:rsidR="00C04D51" w:rsidRPr="00C04D51" w14:paraId="13C9537A" w14:textId="77777777" w:rsidTr="007521D8">
        <w:trPr>
          <w:trHeight w:val="676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86EF567" w14:textId="77777777" w:rsidR="00C04D51" w:rsidRPr="00C04D51" w:rsidRDefault="00C04D51" w:rsidP="007521D8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2D9427BE" w14:textId="77777777" w:rsidR="006C6DF5" w:rsidRDefault="006C6DF5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7A5193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6C6DF5" w:rsidRPr="00C04D51" w14:paraId="5D2FC7D4" w14:textId="77777777" w:rsidTr="00A71BA7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27C5753F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>PUBLIC CIBLE - VUE D’ENSEMBLE</w:t>
            </w:r>
          </w:p>
        </w:tc>
      </w:tr>
      <w:tr w:rsidR="006C6DF5" w:rsidRPr="00C04D51" w14:paraId="053C519A" w14:textId="77777777" w:rsidTr="00D9521A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D11F6F8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76133BB0" w14:textId="77777777" w:rsidR="006C6DF5" w:rsidRDefault="006C6DF5" w:rsidP="006C6DF5">
      <w:pPr>
        <w:spacing w:line="276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3960"/>
        <w:gridCol w:w="3960"/>
        <w:gridCol w:w="3960"/>
        <w:gridCol w:w="2700"/>
      </w:tblGrid>
      <w:tr w:rsidR="006C6DF5" w14:paraId="39DE9124" w14:textId="77777777" w:rsidTr="00A71BA7">
        <w:trPr>
          <w:trHeight w:val="576"/>
        </w:trPr>
        <w:tc>
          <w:tcPr>
            <w:tcW w:w="14580" w:type="dxa"/>
            <w:gridSpan w:val="4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5AE5B85C" w14:textId="77777777" w:rsidR="006C6DF5" w:rsidRDefault="006C6DF5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PUBLIC CIBLE - RÉPARTITION</w:t>
            </w:r>
          </w:p>
        </w:tc>
      </w:tr>
      <w:tr w:rsidR="00A71BA7" w14:paraId="320796B7" w14:textId="77777777" w:rsidTr="00A71BA7">
        <w:trPr>
          <w:trHeight w:val="1008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  <w:hideMark/>
          </w:tcPr>
          <w:p w14:paraId="2A72E540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SOCIODÉMOGRAPHIQUE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  <w:hideMark/>
          </w:tcPr>
          <w:p w14:paraId="14D1938E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GÉOGRAPHIQUE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716771E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PSYCHOGRAPHIQUE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3E48D25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CANAUX DE COMMUNICATION</w:t>
            </w:r>
          </w:p>
        </w:tc>
      </w:tr>
      <w:tr w:rsidR="00A71BA7" w14:paraId="133DF81D" w14:textId="77777777" w:rsidTr="00A71BA7">
        <w:trPr>
          <w:trHeight w:val="5904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82DAEE3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B9B3473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4C37EE87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C68737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B642DAD" w14:textId="77777777" w:rsidR="005C2529" w:rsidRDefault="005C2529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7A5193">
          <w:pgSz w:w="15840" w:h="12240" w:orient="landscape"/>
          <w:pgMar w:top="720" w:right="432" w:bottom="720" w:left="441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5C2529" w:rsidRPr="00C04D51" w14:paraId="74C3661F" w14:textId="77777777" w:rsidTr="005C2529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4DC"/>
            <w:vAlign w:val="center"/>
            <w:hideMark/>
          </w:tcPr>
          <w:p w14:paraId="5D392814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>ANALYSE CONCURRENTIELLE – APERÇU</w:t>
            </w:r>
          </w:p>
        </w:tc>
      </w:tr>
      <w:tr w:rsidR="005C2529" w:rsidRPr="00C04D51" w14:paraId="187F70D3" w14:textId="77777777" w:rsidTr="005C2529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731B1D2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C181695" w14:textId="77777777" w:rsidR="005C2529" w:rsidRDefault="005C2529" w:rsidP="005C2529">
      <w:pPr>
        <w:spacing w:line="276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060"/>
        <w:gridCol w:w="3130"/>
        <w:gridCol w:w="3130"/>
        <w:gridCol w:w="3130"/>
        <w:gridCol w:w="3130"/>
      </w:tblGrid>
      <w:tr w:rsidR="005D6169" w14:paraId="42F68203" w14:textId="77777777" w:rsidTr="005D6169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C4E4DC"/>
            <w:vAlign w:val="center"/>
            <w:hideMark/>
          </w:tcPr>
          <w:p w14:paraId="73273A5A" w14:textId="77777777" w:rsidR="005D6169" w:rsidRDefault="005D616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ANALYSE CONCURRENTIELLE – VENTILATION</w:t>
            </w:r>
          </w:p>
        </w:tc>
      </w:tr>
      <w:tr w:rsidR="005C2529" w14:paraId="143B6EF1" w14:textId="77777777" w:rsidTr="005C2529">
        <w:trPr>
          <w:trHeight w:val="1008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B6B0"/>
            <w:vAlign w:val="center"/>
          </w:tcPr>
          <w:p w14:paraId="05E6758D" w14:textId="77777777" w:rsidR="005C2529" w:rsidRDefault="005C2529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  <w:hideMark/>
          </w:tcPr>
          <w:p w14:paraId="75384822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CONCURRENT 1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  <w:hideMark/>
          </w:tcPr>
          <w:p w14:paraId="0B343D1C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CONCURRENT 2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</w:tcPr>
          <w:p w14:paraId="6E191F47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CONCURRENT 3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</w:tcPr>
          <w:p w14:paraId="54D1EB44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CONCURRENT 4</w:t>
            </w:r>
          </w:p>
        </w:tc>
      </w:tr>
      <w:tr w:rsidR="005C2529" w14:paraId="226E51F1" w14:textId="77777777" w:rsidTr="005C2529">
        <w:trPr>
          <w:trHeight w:val="1728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471BC1DB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PERSONNALITÉ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8D224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271EB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68F8BE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1B8FF4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4245D1AD" w14:textId="77777777" w:rsidTr="005C2529">
        <w:trPr>
          <w:trHeight w:val="1728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7D4A5D45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ATTRIBUTS/VALEURS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90E4A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5E7DB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C6E2A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AFE2C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4D936123" w14:textId="77777777" w:rsidTr="005C2529">
        <w:trPr>
          <w:trHeight w:val="1728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0B899EB6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FAIBLESSES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A5CD2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7C0AC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14:paraId="62D78543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14:paraId="01204212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5962CC60" w14:textId="77777777" w:rsidTr="005C2529">
        <w:trPr>
          <w:trHeight w:val="1152"/>
        </w:trPr>
        <w:tc>
          <w:tcPr>
            <w:tcW w:w="1620" w:type="dxa"/>
            <w:tcBorders>
              <w:top w:val="doub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A026930" w14:textId="77777777" w:rsidR="005C2529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NOTE GLOBALE</w:t>
            </w:r>
          </w:p>
          <w:p w14:paraId="398A23D7" w14:textId="77777777" w:rsidR="005C2529" w:rsidRPr="005C2529" w:rsidRDefault="005C2529" w:rsidP="00D9521A">
            <w:pPr>
              <w:rPr>
                <w:rFonts w:ascii="Century Gothic" w:hAnsi="Century Gothic" w:cs="Calibri"/>
                <w:color w:val="000000"/>
                <w:sz w:val="8"/>
                <w:szCs w:val="8"/>
              </w:rPr>
            </w:pPr>
          </w:p>
          <w:p w14:paraId="038DBAF0" w14:textId="77777777" w:rsidR="005C2529" w:rsidRDefault="005C2529" w:rsidP="00D9521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ÉCHELLE DE </w:t>
            </w:r>
          </w:p>
          <w:p w14:paraId="6F4935C4" w14:textId="77777777" w:rsidR="005C2529" w:rsidRPr="005D6169" w:rsidRDefault="005C2529" w:rsidP="00D9521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 à 10</w:t>
            </w:r>
          </w:p>
          <w:p w14:paraId="66A0A353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BA6A28F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2B72803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86A952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1A8B68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</w:tr>
    </w:tbl>
    <w:p w14:paraId="3E477689" w14:textId="77777777" w:rsidR="00C04D51" w:rsidRDefault="00C04D51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C04D51" w:rsidSect="007A5193">
          <w:footerReference w:type="even" r:id="rId15"/>
          <w:footerReference w:type="default" r:id="rId16"/>
          <w:pgSz w:w="15840" w:h="12240" w:orient="landscape"/>
          <w:pgMar w:top="720" w:right="432" w:bottom="720" w:left="441" w:header="720" w:footer="518" w:gutter="0"/>
          <w:cols w:space="720"/>
          <w:titlePg/>
          <w:docGrid w:linePitch="360"/>
        </w:sectPr>
      </w:pPr>
    </w:p>
    <w:p w14:paraId="569B42AE" w14:textId="77777777" w:rsidR="007521D8" w:rsidRPr="007521D8" w:rsidRDefault="007521D8" w:rsidP="007521D8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521D8" w:rsidRPr="00C04D51" w14:paraId="1E5A9FE1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C3B3"/>
            <w:vAlign w:val="center"/>
            <w:hideMark/>
          </w:tcPr>
          <w:p w14:paraId="1D59F00B" w14:textId="77777777" w:rsidR="007521D8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PILIERS DE LA MARQUE</w:t>
            </w:r>
          </w:p>
        </w:tc>
      </w:tr>
      <w:tr w:rsidR="007521D8" w:rsidRPr="00C04D51" w14:paraId="3CED7F30" w14:textId="77777777" w:rsidTr="007521D8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5B431F7" w14:textId="77777777" w:rsidR="007521D8" w:rsidRPr="00C04D51" w:rsidRDefault="007521D8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7E351F96" w14:textId="77777777" w:rsidR="007521D8" w:rsidRPr="007521D8" w:rsidRDefault="007521D8" w:rsidP="007521D8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521D8" w:rsidRPr="00C04D51" w14:paraId="2CD03B34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14:paraId="5709C4D0" w14:textId="77777777" w:rsidR="007521D8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MESSAGES SUR LA MARQUE</w:t>
            </w:r>
          </w:p>
        </w:tc>
      </w:tr>
      <w:tr w:rsidR="007521D8" w:rsidRPr="00C04D51" w14:paraId="6D25971E" w14:textId="77777777" w:rsidTr="007521D8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B7BF2FC" w14:textId="77777777" w:rsidR="007521D8" w:rsidRPr="00C04D51" w:rsidRDefault="007521D8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623577A" w14:textId="77777777" w:rsidR="007521D8" w:rsidRDefault="007521D8" w:rsidP="007521D8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7521D8" w:rsidSect="007A5193">
          <w:footerReference w:type="even" r:id="rId17"/>
          <w:footerReference w:type="default" r:id="rId18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24DFCDA5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2B415703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E"/>
            <w:vAlign w:val="center"/>
            <w:hideMark/>
          </w:tcPr>
          <w:p w14:paraId="38E1031E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CANAUX MÉDIATIQUES</w:t>
            </w:r>
          </w:p>
        </w:tc>
      </w:tr>
      <w:tr w:rsidR="006C6DF5" w:rsidRPr="00C04D51" w14:paraId="03F2515A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4B3E203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0227AF62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12A2F3DB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9FEFF"/>
            <w:vAlign w:val="center"/>
            <w:hideMark/>
          </w:tcPr>
          <w:p w14:paraId="477FF33B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STRATÉGIE CRÉATIVE</w:t>
            </w:r>
          </w:p>
        </w:tc>
      </w:tr>
      <w:tr w:rsidR="006C6DF5" w:rsidRPr="00C04D51" w14:paraId="7C873A94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071E5BD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ADF456F" w14:textId="77777777" w:rsidR="007521D8" w:rsidRPr="00C04D51" w:rsidRDefault="007521D8" w:rsidP="007521D8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1277B554" w14:textId="77777777" w:rsidR="007521D8" w:rsidRDefault="007521D8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157410B0" w14:textId="77777777" w:rsidR="005C2529" w:rsidRDefault="005C2529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7A5193">
          <w:footerReference w:type="even" r:id="rId19"/>
          <w:footerReference w:type="default" r:id="rId20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5C2529" w:rsidRPr="00C04D51" w14:paraId="407823FF" w14:textId="77777777" w:rsidTr="005C2529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vAlign w:val="center"/>
            <w:hideMark/>
          </w:tcPr>
          <w:p w14:paraId="20B0FA1E" w14:textId="7A5E3A13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 xml:space="preserve"> PLANNING NUMÉRIQUE DES MÉDIAS –</w:t>
            </w:r>
            <w:r w:rsidR="00B60660">
              <w:rPr>
                <w:rFonts w:ascii="Century Gothic" w:hAnsi="Century Gothic"/>
                <w:color w:val="000000" w:themeColor="text1"/>
                <w:sz w:val="2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t>APERÇU</w:t>
            </w:r>
          </w:p>
        </w:tc>
      </w:tr>
      <w:tr w:rsidR="005C2529" w:rsidRPr="00C04D51" w14:paraId="7AFD6A1B" w14:textId="77777777" w:rsidTr="00D9521A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C09B1F8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6DC870A" w14:textId="77777777" w:rsidR="005C2529" w:rsidRDefault="005C2529" w:rsidP="005C2529">
      <w:pPr>
        <w:spacing w:line="276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975"/>
        <w:gridCol w:w="1932"/>
        <w:gridCol w:w="1933"/>
        <w:gridCol w:w="2250"/>
        <w:gridCol w:w="5490"/>
      </w:tblGrid>
      <w:tr w:rsidR="009C5C0F" w14:paraId="61868C23" w14:textId="77777777" w:rsidTr="009C5C0F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5DCE4" w:themeFill="text2" w:themeFillTint="33"/>
            <w:vAlign w:val="center"/>
            <w:hideMark/>
          </w:tcPr>
          <w:p w14:paraId="353586F1" w14:textId="77777777" w:rsid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PLANNING DES MÉDIAS NUMÉRIQUES</w:t>
            </w:r>
          </w:p>
        </w:tc>
      </w:tr>
      <w:tr w:rsidR="009C5C0F" w14:paraId="6D6E7764" w14:textId="77777777" w:rsidTr="009C5C0F">
        <w:trPr>
          <w:trHeight w:val="432"/>
        </w:trPr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  <w:hideMark/>
          </w:tcPr>
          <w:p w14:paraId="01BB0A96" w14:textId="77777777" w:rsidR="009C5C0F" w:rsidRDefault="009C5C0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RÉSEAU SOCIAL</w:t>
            </w:r>
          </w:p>
        </w:tc>
        <w:tc>
          <w:tcPr>
            <w:tcW w:w="1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7F91D73B" w14:textId="77777777" w:rsidR="009C5C0F" w:rsidRDefault="009C5C0F" w:rsidP="009C5C0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DATE(S)</w:t>
            </w:r>
          </w:p>
        </w:tc>
        <w:tc>
          <w:tcPr>
            <w:tcW w:w="1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18FB023A" w14:textId="77777777" w:rsidR="009C5C0F" w:rsidRDefault="009C5C0F" w:rsidP="009C5C0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FRÉQUENCE</w:t>
            </w:r>
          </w:p>
        </w:tc>
        <w:tc>
          <w:tcPr>
            <w:tcW w:w="2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</w:tcPr>
          <w:p w14:paraId="709124FD" w14:textId="77777777" w:rsidR="009C5C0F" w:rsidRDefault="009C5C0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TYPE DE CONTENU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</w:tcPr>
          <w:p w14:paraId="0B44E76A" w14:textId="77777777" w:rsidR="009C5C0F" w:rsidRDefault="009C5C0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</w:tr>
      <w:tr w:rsidR="009C5C0F" w14:paraId="7A37FBD2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41E725C6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5BA0ECE0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7AC464F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371224FC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219AAF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6AA54A90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50C495BC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0B11D3F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5BBCC75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509F84C9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5FC86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78C0AC61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622A64C1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0F683647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BF7066E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3EBE6C1F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46CA03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35A9F83D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12A1F688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A7B8B75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0A1EF5B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7F684674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63CC85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354ED96B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54A5018B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</w:tcPr>
          <w:p w14:paraId="593912FA" w14:textId="77777777" w:rsidR="005C2529" w:rsidRPr="009C5C0F" w:rsidRDefault="005C2529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</w:tcPr>
          <w:p w14:paraId="7D99E6B8" w14:textId="77777777" w:rsidR="005C2529" w:rsidRPr="009C5C0F" w:rsidRDefault="005C2529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1435223F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6F9909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3960B6A9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2CF7ADF9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34D9E39A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FD62FD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04CB47CD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8E2651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C04D51" w14:paraId="5EFD9955" w14:textId="77777777" w:rsidTr="005C2529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097"/>
            <w:vAlign w:val="center"/>
            <w:hideMark/>
          </w:tcPr>
          <w:p w14:paraId="4E4C44F0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>PLANNING DE LA PRESSE ÉCRITE – APERÇU</w:t>
            </w:r>
          </w:p>
        </w:tc>
      </w:tr>
      <w:tr w:rsidR="005C2529" w:rsidRPr="00C04D51" w14:paraId="35DB42BE" w14:textId="77777777" w:rsidTr="00D9521A">
        <w:trPr>
          <w:trHeight w:val="1584"/>
        </w:trPr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1F02C2B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379C33B0" w14:textId="77777777" w:rsidR="00C92EEF" w:rsidRDefault="00C92EEF" w:rsidP="006C6DF5">
      <w:pPr>
        <w:ind w:left="270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975"/>
        <w:gridCol w:w="1932"/>
        <w:gridCol w:w="1933"/>
        <w:gridCol w:w="2250"/>
        <w:gridCol w:w="5490"/>
      </w:tblGrid>
      <w:tr w:rsidR="00C92EEF" w14:paraId="51C41421" w14:textId="77777777" w:rsidTr="0084624B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097"/>
            <w:vAlign w:val="center"/>
            <w:hideMark/>
          </w:tcPr>
          <w:p w14:paraId="7E77B768" w14:textId="77777777" w:rsidR="00C92EE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PLANNING DE LA PRESSE ÉCRITE</w:t>
            </w:r>
          </w:p>
        </w:tc>
      </w:tr>
      <w:tr w:rsidR="00C92EEF" w14:paraId="00C5A425" w14:textId="77777777" w:rsidTr="0084624B">
        <w:trPr>
          <w:trHeight w:val="432"/>
        </w:trPr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F4B9"/>
            <w:vAlign w:val="center"/>
            <w:hideMark/>
          </w:tcPr>
          <w:p w14:paraId="6A451FDC" w14:textId="77777777" w:rsidR="00C92EEF" w:rsidRDefault="0084624B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ORGANE DE PRESSE</w:t>
            </w:r>
          </w:p>
        </w:tc>
        <w:tc>
          <w:tcPr>
            <w:tcW w:w="1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78E42E02" w14:textId="77777777" w:rsidR="00C92EEF" w:rsidRDefault="00C92EEF" w:rsidP="00D952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DATE(S)</w:t>
            </w:r>
          </w:p>
        </w:tc>
        <w:tc>
          <w:tcPr>
            <w:tcW w:w="1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64C602ED" w14:textId="77777777" w:rsidR="00C92EEF" w:rsidRDefault="00C92EEF" w:rsidP="00D952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FRÉQUENCE</w:t>
            </w:r>
          </w:p>
        </w:tc>
        <w:tc>
          <w:tcPr>
            <w:tcW w:w="2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4DDFC"/>
            <w:vAlign w:val="center"/>
          </w:tcPr>
          <w:p w14:paraId="1B6B3636" w14:textId="77777777" w:rsidR="00C92EEF" w:rsidRDefault="0084624B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FORMAT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4CFFF"/>
            <w:vAlign w:val="center"/>
          </w:tcPr>
          <w:p w14:paraId="7B0B6F9C" w14:textId="77777777" w:rsidR="00C92EEF" w:rsidRDefault="00C92EE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</w:tr>
      <w:tr w:rsidR="0084624B" w14:paraId="1EA42A9E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3936C548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053B2A96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9DD69C0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4E2EB980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8F39AA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51CAA21B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1B03AC9E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7701EC3B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1FD0948A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1FDF2469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84A56A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328AAEC5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65B9D467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165128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43427EC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3FEC7202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E986E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0A22F823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0D5F8A52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4A1B98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7116BB7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625E089F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7D9DFE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2F49602B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7A96088A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8D28E51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70AAA0C0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5CE5D218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B9D5BB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413C421D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2CFB2791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3A29A644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ADC4835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1FCAFA5D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F384D9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FC11EBD" w14:textId="77777777" w:rsidR="006C6DF5" w:rsidRDefault="006C6DF5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6C6DF5" w:rsidSect="007A5193">
          <w:pgSz w:w="15840" w:h="12240" w:orient="landscape"/>
          <w:pgMar w:top="720" w:right="432" w:bottom="720" w:left="369" w:header="720" w:footer="518" w:gutter="0"/>
          <w:cols w:space="720"/>
          <w:titlePg/>
          <w:docGrid w:linePitch="360"/>
        </w:sectPr>
      </w:pPr>
    </w:p>
    <w:p w14:paraId="6EC50815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3A7D14A6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7D3FC27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BUDGETS</w:t>
            </w:r>
          </w:p>
        </w:tc>
      </w:tr>
      <w:tr w:rsidR="006C6DF5" w:rsidRPr="00C04D51" w14:paraId="3E9B62CC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B8DEBC9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A2A11C9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75F9FA63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8EADB"/>
            <w:vAlign w:val="center"/>
            <w:hideMark/>
          </w:tcPr>
          <w:p w14:paraId="6AF93883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INDICATEURS DE RÉUSSITE</w:t>
            </w:r>
          </w:p>
        </w:tc>
      </w:tr>
      <w:tr w:rsidR="006C6DF5" w:rsidRPr="00C04D51" w14:paraId="4C2FBB55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207B176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E327FF2" w14:textId="77777777" w:rsidR="006C6DF5" w:rsidRDefault="006C6DF5" w:rsidP="006C6DF5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7A5193">
          <w:footerReference w:type="even" r:id="rId21"/>
          <w:footerReference w:type="default" r:id="rId22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2635F79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495288C3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482EBE34" w14:textId="77777777" w:rsidTr="00F1014A">
        <w:trPr>
          <w:trHeight w:val="3168"/>
        </w:trPr>
        <w:tc>
          <w:tcPr>
            <w:tcW w:w="10530" w:type="dxa"/>
          </w:tcPr>
          <w:p w14:paraId="7E557894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FFFBA81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00A2C0B5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EC78B0F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443AABB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2F9999A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6C86A8B2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7A5193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41A6" w14:textId="77777777" w:rsidR="007A5193" w:rsidRDefault="007A5193" w:rsidP="00F36FE0">
      <w:r>
        <w:separator/>
      </w:r>
    </w:p>
  </w:endnote>
  <w:endnote w:type="continuationSeparator" w:id="0">
    <w:p w14:paraId="4C1C5376" w14:textId="77777777" w:rsidR="007A5193" w:rsidRDefault="007A519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496520" w14:textId="2CC3A0E1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066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B95019" w14:textId="77777777" w:rsidR="00036FF2" w:rsidRDefault="00036FF2" w:rsidP="00F36FE0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EBD9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299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1717299"/>
      <w:docPartObj>
        <w:docPartGallery w:val="Page Numbers (Bottom of Page)"/>
        <w:docPartUnique/>
      </w:docPartObj>
    </w:sdtPr>
    <w:sdtContent>
      <w:p w14:paraId="22664490" w14:textId="25B6E3D8" w:rsidR="005C2529" w:rsidRDefault="005C252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066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610DFF" w14:textId="77777777" w:rsidR="005C2529" w:rsidRDefault="005C2529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E3E8" w14:textId="77777777" w:rsidR="005C2529" w:rsidRDefault="005C2529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9340201"/>
      <w:docPartObj>
        <w:docPartGallery w:val="Page Numbers (Bottom of Page)"/>
        <w:docPartUnique/>
      </w:docPartObj>
    </w:sdtPr>
    <w:sdtContent>
      <w:p w14:paraId="55BC9347" w14:textId="77777777" w:rsidR="007521D8" w:rsidRDefault="007521D8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6AE947" w14:textId="77777777" w:rsidR="007521D8" w:rsidRDefault="007521D8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4F4B" w14:textId="77777777" w:rsidR="007521D8" w:rsidRDefault="007521D8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8640933"/>
      <w:docPartObj>
        <w:docPartGallery w:val="Page Numbers (Bottom of Page)"/>
        <w:docPartUnique/>
      </w:docPartObj>
    </w:sdtPr>
    <w:sdtContent>
      <w:p w14:paraId="47CA4DD5" w14:textId="77777777" w:rsidR="007521D8" w:rsidRDefault="007521D8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8CB2E" w14:textId="77777777" w:rsidR="007521D8" w:rsidRDefault="007521D8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CDED" w14:textId="77777777" w:rsidR="007521D8" w:rsidRDefault="007521D8" w:rsidP="00F36FE0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2DC1AD41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065A9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5FEC" w14:textId="77777777" w:rsidR="007A5193" w:rsidRDefault="007A5193" w:rsidP="00F36FE0">
      <w:r>
        <w:separator/>
      </w:r>
    </w:p>
  </w:footnote>
  <w:footnote w:type="continuationSeparator" w:id="0">
    <w:p w14:paraId="142B8F58" w14:textId="77777777" w:rsidR="007A5193" w:rsidRDefault="007A519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073284">
    <w:abstractNumId w:val="9"/>
  </w:num>
  <w:num w:numId="2" w16cid:durableId="1059401556">
    <w:abstractNumId w:val="8"/>
  </w:num>
  <w:num w:numId="3" w16cid:durableId="315570355">
    <w:abstractNumId w:val="7"/>
  </w:num>
  <w:num w:numId="4" w16cid:durableId="1224295699">
    <w:abstractNumId w:val="6"/>
  </w:num>
  <w:num w:numId="5" w16cid:durableId="829832841">
    <w:abstractNumId w:val="5"/>
  </w:num>
  <w:num w:numId="6" w16cid:durableId="1618945931">
    <w:abstractNumId w:val="4"/>
  </w:num>
  <w:num w:numId="7" w16cid:durableId="401955004">
    <w:abstractNumId w:val="3"/>
  </w:num>
  <w:num w:numId="8" w16cid:durableId="2130975537">
    <w:abstractNumId w:val="2"/>
  </w:num>
  <w:num w:numId="9" w16cid:durableId="2145462237">
    <w:abstractNumId w:val="1"/>
  </w:num>
  <w:num w:numId="10" w16cid:durableId="228468328">
    <w:abstractNumId w:val="0"/>
  </w:num>
  <w:num w:numId="11" w16cid:durableId="2076780034">
    <w:abstractNumId w:val="17"/>
  </w:num>
  <w:num w:numId="12" w16cid:durableId="1059980153">
    <w:abstractNumId w:val="22"/>
  </w:num>
  <w:num w:numId="13" w16cid:durableId="1174032614">
    <w:abstractNumId w:val="21"/>
  </w:num>
  <w:num w:numId="14" w16cid:durableId="1971087212">
    <w:abstractNumId w:val="14"/>
  </w:num>
  <w:num w:numId="15" w16cid:durableId="739251063">
    <w:abstractNumId w:val="10"/>
  </w:num>
  <w:num w:numId="16" w16cid:durableId="341595341">
    <w:abstractNumId w:val="16"/>
  </w:num>
  <w:num w:numId="17" w16cid:durableId="72245436">
    <w:abstractNumId w:val="18"/>
  </w:num>
  <w:num w:numId="18" w16cid:durableId="1769696325">
    <w:abstractNumId w:val="13"/>
  </w:num>
  <w:num w:numId="19" w16cid:durableId="1426881144">
    <w:abstractNumId w:val="11"/>
  </w:num>
  <w:num w:numId="20" w16cid:durableId="1196966035">
    <w:abstractNumId w:val="20"/>
  </w:num>
  <w:num w:numId="21" w16cid:durableId="1311666468">
    <w:abstractNumId w:val="12"/>
  </w:num>
  <w:num w:numId="22" w16cid:durableId="236867394">
    <w:abstractNumId w:val="19"/>
  </w:num>
  <w:num w:numId="23" w16cid:durableId="1008754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1E"/>
    <w:rsid w:val="00031AF7"/>
    <w:rsid w:val="00036FF2"/>
    <w:rsid w:val="000413A5"/>
    <w:rsid w:val="000508EE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15650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919DB"/>
    <w:rsid w:val="007A5193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37B3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7DB"/>
    <w:rsid w:val="00AE1A89"/>
    <w:rsid w:val="00B1033B"/>
    <w:rsid w:val="00B5531F"/>
    <w:rsid w:val="00B60660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20B57"/>
    <w:rsid w:val="00C3014C"/>
    <w:rsid w:val="00C56E39"/>
    <w:rsid w:val="00C81141"/>
    <w:rsid w:val="00C868DE"/>
    <w:rsid w:val="00C92EEF"/>
    <w:rsid w:val="00CA2CD6"/>
    <w:rsid w:val="00CA5E15"/>
    <w:rsid w:val="00CA6F96"/>
    <w:rsid w:val="00CB381E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5DC12"/>
  <w15:docId w15:val="{B0A0CD00-4EB8-9D48-9B19-4970F659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6&amp;utm_language=FR&amp;utm_source=template-word&amp;utm_medium=content&amp;utm_campaign=ic-Brand+Communication+Plan-word-17966-fr&amp;lpa=ic+Brand+Communication+Plan+word+17966+f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2022-02-25T00:20:00Z</dcterms:created>
  <dcterms:modified xsi:type="dcterms:W3CDTF">2024-04-03T14:40:00Z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