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8618" w14:textId="509D91FE" w:rsidR="00D4413E" w:rsidRDefault="00D4413E" w:rsidP="00BA61B4">
      <w:pPr>
        <w:outlineLvl w:val="0"/>
        <w:rPr>
          <w:b/>
          <w:color w:val="595959" w:themeColor="text1" w:themeTint="A6"/>
          <w:sz w:val="40"/>
        </w:rPr>
      </w:pPr>
      <w:r w:rsidRPr="00D4413E">
        <w:rPr>
          <w:b/>
          <w:color w:val="595959" w:themeColor="text1" w:themeTint="A6"/>
          <w:sz w:val="40"/>
        </w:rPr>
        <w:drawing>
          <wp:anchor distT="0" distB="0" distL="114300" distR="114300" simplePos="0" relativeHeight="251658240" behindDoc="0" locked="0" layoutInCell="1" allowOverlap="1" wp14:anchorId="5DA6CF89" wp14:editId="67AC1D08">
            <wp:simplePos x="0" y="0"/>
            <wp:positionH relativeFrom="column">
              <wp:posOffset>4142105</wp:posOffset>
            </wp:positionH>
            <wp:positionV relativeFrom="paragraph">
              <wp:posOffset>-313690</wp:posOffset>
            </wp:positionV>
            <wp:extent cx="2629675" cy="482600"/>
            <wp:effectExtent l="0" t="0" r="0" b="0"/>
            <wp:wrapNone/>
            <wp:docPr id="1838764656" name="Picture 1" descr="A blue and white sign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764656" name="Picture 1" descr="A blue and white sign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67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E76B0" w14:textId="2EDC3302" w:rsidR="00BA61B4" w:rsidRPr="00571599" w:rsidRDefault="00BA61B4" w:rsidP="00BA61B4">
      <w:pPr>
        <w:outlineLvl w:val="0"/>
        <w:rPr>
          <w:b/>
          <w:color w:val="595959" w:themeColor="text1" w:themeTint="A6"/>
          <w:sz w:val="40"/>
          <w:szCs w:val="48"/>
        </w:rPr>
      </w:pPr>
      <w:r>
        <w:rPr>
          <w:b/>
          <w:color w:val="595959" w:themeColor="text1" w:themeTint="A6"/>
          <w:sz w:val="40"/>
        </w:rPr>
        <w:t>EXEMPLE DE MODÈLE DE STRATÉGIE DE MARQUE</w:t>
      </w:r>
    </w:p>
    <w:p w14:paraId="310C15D4" w14:textId="381A7B7C" w:rsidR="00BA61B4" w:rsidRPr="00571599" w:rsidRDefault="00BA61B4" w:rsidP="00BA61B4">
      <w:pPr>
        <w:outlineLvl w:val="0"/>
        <w:rPr>
          <w:b/>
          <w:color w:val="595959" w:themeColor="text1" w:themeTint="A6"/>
          <w:sz w:val="40"/>
          <w:szCs w:val="48"/>
        </w:rPr>
      </w:pPr>
      <w:r>
        <w:rPr>
          <w:b/>
          <w:color w:val="595959" w:themeColor="text1" w:themeTint="A6"/>
          <w:sz w:val="40"/>
        </w:rPr>
        <w:t>D’UNE PAGE</w:t>
      </w:r>
    </w:p>
    <w:p w14:paraId="37AE4254" w14:textId="77777777" w:rsidR="00BA61B4" w:rsidRPr="00055E75" w:rsidRDefault="00BA61B4" w:rsidP="00BA61B4">
      <w:pPr>
        <w:spacing w:line="276" w:lineRule="auto"/>
        <w:outlineLvl w:val="0"/>
        <w:rPr>
          <w:bCs/>
          <w:color w:val="000000" w:themeColor="text1"/>
          <w:szCs w:val="20"/>
        </w:rPr>
      </w:pPr>
    </w:p>
    <w:tbl>
      <w:tblPr>
        <w:tblStyle w:val="TableGrid"/>
        <w:tblW w:w="1071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43"/>
        <w:gridCol w:w="8071"/>
      </w:tblGrid>
      <w:tr w:rsidR="00BA61B4" w:rsidRPr="00055E75" w14:paraId="60CEE991" w14:textId="77777777" w:rsidTr="00D4413E">
        <w:trPr>
          <w:trHeight w:val="862"/>
        </w:trPr>
        <w:tc>
          <w:tcPr>
            <w:tcW w:w="2643" w:type="dxa"/>
            <w:tcBorders>
              <w:right w:val="double" w:sz="4" w:space="0" w:color="BFBFBF" w:themeColor="background1" w:themeShade="BF"/>
            </w:tcBorders>
            <w:shd w:val="clear" w:color="auto" w:fill="D5DCE4" w:themeFill="text2" w:themeFillTint="33"/>
            <w:tcMar>
              <w:top w:w="144" w:type="dxa"/>
              <w:left w:w="115" w:type="dxa"/>
              <w:right w:w="115" w:type="dxa"/>
            </w:tcMar>
          </w:tcPr>
          <w:p w14:paraId="333361F7" w14:textId="77777777" w:rsidR="00BA61B4" w:rsidRPr="000326FD" w:rsidRDefault="00BA61B4" w:rsidP="00811F8C">
            <w:pPr>
              <w:outlineLvl w:val="0"/>
              <w:rPr>
                <w:bCs/>
                <w:color w:val="262626" w:themeColor="text1" w:themeTint="D9"/>
                <w:sz w:val="32"/>
                <w:szCs w:val="36"/>
              </w:rPr>
            </w:pPr>
            <w:r>
              <w:rPr>
                <w:color w:val="262626" w:themeColor="text1" w:themeTint="D9"/>
                <w:sz w:val="32"/>
              </w:rPr>
              <w:t>Mission de l’entreprise</w:t>
            </w:r>
          </w:p>
        </w:tc>
        <w:tc>
          <w:tcPr>
            <w:tcW w:w="8071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55420537" w14:textId="77777777" w:rsidR="00BA61B4" w:rsidRPr="00A17B9E" w:rsidRDefault="00BA61B4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Notre mission est de ravir et d’inspirer vos invités en embellissant votre table.</w:t>
            </w:r>
          </w:p>
        </w:tc>
      </w:tr>
      <w:tr w:rsidR="00BA61B4" w:rsidRPr="00055E75" w14:paraId="3E2CF9CE" w14:textId="77777777" w:rsidTr="00D4413E">
        <w:trPr>
          <w:trHeight w:val="1327"/>
        </w:trPr>
        <w:tc>
          <w:tcPr>
            <w:tcW w:w="2643" w:type="dxa"/>
            <w:tcBorders>
              <w:right w:val="double" w:sz="4" w:space="0" w:color="BFBFBF" w:themeColor="background1" w:themeShade="BF"/>
            </w:tcBorders>
            <w:shd w:val="clear" w:color="auto" w:fill="B2D7D6"/>
            <w:tcMar>
              <w:top w:w="144" w:type="dxa"/>
              <w:left w:w="115" w:type="dxa"/>
              <w:right w:w="115" w:type="dxa"/>
            </w:tcMar>
          </w:tcPr>
          <w:p w14:paraId="7CE350AA" w14:textId="77777777" w:rsidR="00BA61B4" w:rsidRPr="000326FD" w:rsidRDefault="00BA61B4" w:rsidP="00811F8C">
            <w:pPr>
              <w:outlineLvl w:val="0"/>
              <w:rPr>
                <w:bCs/>
                <w:color w:val="262626" w:themeColor="text1" w:themeTint="D9"/>
                <w:sz w:val="32"/>
                <w:szCs w:val="36"/>
              </w:rPr>
            </w:pPr>
            <w:r>
              <w:rPr>
                <w:color w:val="262626" w:themeColor="text1" w:themeTint="D9"/>
                <w:sz w:val="32"/>
              </w:rPr>
              <w:t>Déclaration de positionnement de la marque</w:t>
            </w:r>
          </w:p>
        </w:tc>
        <w:tc>
          <w:tcPr>
            <w:tcW w:w="8071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379A86AA" w14:textId="77777777" w:rsidR="00BA61B4" w:rsidRPr="00A17B9E" w:rsidRDefault="00BA61B4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Nous proposons aux amateurs de dîner à domicile la seule vaisselle moderne qui allie design raffiné et fonctionnalité. Comment ? Nous utilisons une technologie d’impression 3D avancée pour créer de la vaisselle, des verres à boire et des collections divertissantes qui raviront vos invités.</w:t>
            </w:r>
          </w:p>
        </w:tc>
      </w:tr>
      <w:tr w:rsidR="00BA61B4" w:rsidRPr="00055E75" w14:paraId="5C683680" w14:textId="77777777" w:rsidTr="00D4413E">
        <w:trPr>
          <w:trHeight w:val="1261"/>
        </w:trPr>
        <w:tc>
          <w:tcPr>
            <w:tcW w:w="2643" w:type="dxa"/>
            <w:tcBorders>
              <w:right w:val="double" w:sz="4" w:space="0" w:color="BFBFBF" w:themeColor="background1" w:themeShade="BF"/>
            </w:tcBorders>
            <w:shd w:val="clear" w:color="auto" w:fill="F8E098"/>
            <w:tcMar>
              <w:top w:w="144" w:type="dxa"/>
              <w:left w:w="115" w:type="dxa"/>
              <w:right w:w="115" w:type="dxa"/>
            </w:tcMar>
          </w:tcPr>
          <w:p w14:paraId="5E7829B4" w14:textId="77777777" w:rsidR="00BA61B4" w:rsidRPr="000326FD" w:rsidRDefault="00BA61B4" w:rsidP="00811F8C">
            <w:pPr>
              <w:outlineLvl w:val="0"/>
              <w:rPr>
                <w:bCs/>
                <w:color w:val="262626" w:themeColor="text1" w:themeTint="D9"/>
                <w:sz w:val="32"/>
                <w:szCs w:val="36"/>
              </w:rPr>
            </w:pPr>
            <w:r>
              <w:rPr>
                <w:color w:val="262626" w:themeColor="text1" w:themeTint="D9"/>
                <w:sz w:val="32"/>
              </w:rPr>
              <w:t>Proposition de vente unique</w:t>
            </w:r>
          </w:p>
        </w:tc>
        <w:tc>
          <w:tcPr>
            <w:tcW w:w="8071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42E4BE60" w14:textId="77777777" w:rsidR="00BA61B4" w:rsidRPr="00A17B9E" w:rsidRDefault="00BA61B4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Ce produit est un article de référence pour la salle à manger moderne.</w:t>
            </w:r>
          </w:p>
        </w:tc>
      </w:tr>
      <w:tr w:rsidR="00BA61B4" w:rsidRPr="00055E75" w14:paraId="7DE55527" w14:textId="77777777" w:rsidTr="00D4413E">
        <w:trPr>
          <w:trHeight w:val="1327"/>
        </w:trPr>
        <w:tc>
          <w:tcPr>
            <w:tcW w:w="2643" w:type="dxa"/>
            <w:tcBorders>
              <w:right w:val="double" w:sz="4" w:space="0" w:color="BFBFBF" w:themeColor="background1" w:themeShade="BF"/>
            </w:tcBorders>
            <w:shd w:val="clear" w:color="auto" w:fill="EDC742"/>
            <w:tcMar>
              <w:top w:w="144" w:type="dxa"/>
              <w:left w:w="115" w:type="dxa"/>
              <w:right w:w="115" w:type="dxa"/>
            </w:tcMar>
          </w:tcPr>
          <w:p w14:paraId="24FFAD3C" w14:textId="77777777" w:rsidR="00BA61B4" w:rsidRPr="000326FD" w:rsidRDefault="00BA61B4" w:rsidP="00811F8C">
            <w:pPr>
              <w:outlineLvl w:val="0"/>
              <w:rPr>
                <w:color w:val="262626" w:themeColor="text1" w:themeTint="D9"/>
                <w:sz w:val="32"/>
                <w:szCs w:val="36"/>
              </w:rPr>
            </w:pPr>
            <w:r>
              <w:rPr>
                <w:color w:val="262626" w:themeColor="text1" w:themeTint="D9"/>
                <w:sz w:val="32"/>
              </w:rPr>
              <w:t xml:space="preserve">Arguments </w:t>
            </w:r>
          </w:p>
          <w:p w14:paraId="7FA59D60" w14:textId="77777777" w:rsidR="00BA61B4" w:rsidRPr="000326FD" w:rsidRDefault="00BA61B4" w:rsidP="00811F8C">
            <w:pPr>
              <w:outlineLvl w:val="0"/>
              <w:rPr>
                <w:bCs/>
                <w:color w:val="262626" w:themeColor="text1" w:themeTint="D9"/>
                <w:sz w:val="32"/>
                <w:szCs w:val="36"/>
              </w:rPr>
            </w:pPr>
            <w:proofErr w:type="gramStart"/>
            <w:r>
              <w:rPr>
                <w:color w:val="262626" w:themeColor="text1" w:themeTint="D9"/>
                <w:sz w:val="32"/>
              </w:rPr>
              <w:t>favorables</w:t>
            </w:r>
            <w:proofErr w:type="gramEnd"/>
          </w:p>
        </w:tc>
        <w:tc>
          <w:tcPr>
            <w:tcW w:w="8071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0F937020" w14:textId="77777777" w:rsidR="00BA61B4" w:rsidRPr="00A17B9E" w:rsidRDefault="00BA61B4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Nous détenons un brevet pour notre formulaire imprimé en 3D. </w:t>
            </w:r>
          </w:p>
          <w:p w14:paraId="26414608" w14:textId="77777777" w:rsidR="00BA61B4" w:rsidRPr="00A17B9E" w:rsidRDefault="00BA61B4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Nos designs uniques et fonctionnels arborent une esthétique scandinave moderne. </w:t>
            </w:r>
          </w:p>
          <w:p w14:paraId="3128628B" w14:textId="77777777" w:rsidR="00BA61B4" w:rsidRPr="00A17B9E" w:rsidRDefault="00BA61B4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Notre produit est suffisamment résistant pour aller au lave-vaisselle et assez délicat pour orner votre table de Noël. </w:t>
            </w:r>
          </w:p>
          <w:p w14:paraId="75594CD4" w14:textId="77777777" w:rsidR="00BA61B4" w:rsidRPr="00A17B9E" w:rsidRDefault="00BA61B4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Pendant les tests, les clients n’ont pas cessé de sourire et de commenter le processus ainsi que la conception des produits.</w:t>
            </w:r>
          </w:p>
        </w:tc>
      </w:tr>
      <w:tr w:rsidR="00BA61B4" w:rsidRPr="00055E75" w14:paraId="326A00DA" w14:textId="77777777" w:rsidTr="00D4413E">
        <w:trPr>
          <w:trHeight w:val="1194"/>
        </w:trPr>
        <w:tc>
          <w:tcPr>
            <w:tcW w:w="2643" w:type="dxa"/>
            <w:tcBorders>
              <w:right w:val="double" w:sz="4" w:space="0" w:color="BFBFBF" w:themeColor="background1" w:themeShade="BF"/>
            </w:tcBorders>
            <w:shd w:val="clear" w:color="auto" w:fill="FFC000" w:themeFill="accent4"/>
            <w:tcMar>
              <w:top w:w="144" w:type="dxa"/>
              <w:left w:w="115" w:type="dxa"/>
              <w:right w:w="115" w:type="dxa"/>
            </w:tcMar>
          </w:tcPr>
          <w:p w14:paraId="6200A7FC" w14:textId="77777777" w:rsidR="00BA61B4" w:rsidRPr="000326FD" w:rsidRDefault="00BA61B4" w:rsidP="00811F8C">
            <w:pPr>
              <w:outlineLvl w:val="0"/>
              <w:rPr>
                <w:bCs/>
                <w:color w:val="262626" w:themeColor="text1" w:themeTint="D9"/>
                <w:sz w:val="32"/>
                <w:szCs w:val="36"/>
              </w:rPr>
            </w:pPr>
            <w:r>
              <w:rPr>
                <w:color w:val="262626" w:themeColor="text1" w:themeTint="D9"/>
                <w:sz w:val="32"/>
              </w:rPr>
              <w:t>Personnalité de marque</w:t>
            </w:r>
          </w:p>
        </w:tc>
        <w:tc>
          <w:tcPr>
            <w:tcW w:w="8071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4E396143" w14:textId="77777777" w:rsidR="00BA61B4" w:rsidRPr="00A17B9E" w:rsidRDefault="00BA61B4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60 % sophistiqué </w:t>
            </w:r>
          </w:p>
          <w:p w14:paraId="0A5524B4" w14:textId="77777777" w:rsidR="00BA61B4" w:rsidRPr="00A17B9E" w:rsidRDefault="00BA61B4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30 % innovant </w:t>
            </w:r>
          </w:p>
          <w:p w14:paraId="7F6DCD4D" w14:textId="77777777" w:rsidR="00BA61B4" w:rsidRPr="00A17B9E" w:rsidRDefault="00BA61B4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10 % pionnier</w:t>
            </w:r>
          </w:p>
        </w:tc>
      </w:tr>
      <w:tr w:rsidR="00BA61B4" w:rsidRPr="00055E75" w14:paraId="7893BD31" w14:textId="77777777" w:rsidTr="00D4413E">
        <w:trPr>
          <w:trHeight w:val="862"/>
        </w:trPr>
        <w:tc>
          <w:tcPr>
            <w:tcW w:w="2643" w:type="dxa"/>
            <w:tcBorders>
              <w:right w:val="double" w:sz="4" w:space="0" w:color="BFBFBF" w:themeColor="background1" w:themeShade="BF"/>
            </w:tcBorders>
            <w:shd w:val="clear" w:color="auto" w:fill="FC9E22"/>
            <w:tcMar>
              <w:top w:w="144" w:type="dxa"/>
              <w:left w:w="115" w:type="dxa"/>
              <w:right w:w="115" w:type="dxa"/>
            </w:tcMar>
          </w:tcPr>
          <w:p w14:paraId="27AF8B08" w14:textId="77777777" w:rsidR="00BA61B4" w:rsidRPr="000326FD" w:rsidRDefault="00BA61B4" w:rsidP="00811F8C">
            <w:pPr>
              <w:outlineLvl w:val="0"/>
              <w:rPr>
                <w:bCs/>
                <w:color w:val="262626" w:themeColor="text1" w:themeTint="D9"/>
                <w:sz w:val="32"/>
                <w:szCs w:val="36"/>
              </w:rPr>
            </w:pPr>
            <w:r>
              <w:rPr>
                <w:color w:val="262626" w:themeColor="text1" w:themeTint="D9"/>
                <w:sz w:val="32"/>
              </w:rPr>
              <w:t>Promesse de marque</w:t>
            </w:r>
          </w:p>
        </w:tc>
        <w:tc>
          <w:tcPr>
            <w:tcW w:w="8071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14757199" w14:textId="77777777" w:rsidR="00BA61B4" w:rsidRPr="00A17B9E" w:rsidRDefault="00BA61B4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Nous élevons vos efforts de divertissement en servant le plaisir, l’émerveillement, la sophistication et la fonction intemporelle de vos invités.</w:t>
            </w:r>
          </w:p>
        </w:tc>
      </w:tr>
      <w:tr w:rsidR="00BA61B4" w:rsidRPr="00055E75" w14:paraId="2FC9E7FE" w14:textId="77777777" w:rsidTr="00D4413E">
        <w:trPr>
          <w:trHeight w:val="1858"/>
        </w:trPr>
        <w:tc>
          <w:tcPr>
            <w:tcW w:w="2643" w:type="dxa"/>
            <w:tcBorders>
              <w:right w:val="double" w:sz="4" w:space="0" w:color="BFBFBF" w:themeColor="background1" w:themeShade="BF"/>
            </w:tcBorders>
            <w:shd w:val="clear" w:color="auto" w:fill="D53D25"/>
            <w:tcMar>
              <w:top w:w="144" w:type="dxa"/>
              <w:left w:w="115" w:type="dxa"/>
              <w:right w:w="115" w:type="dxa"/>
            </w:tcMar>
          </w:tcPr>
          <w:p w14:paraId="56CDECFF" w14:textId="77777777" w:rsidR="00BA61B4" w:rsidRPr="000326FD" w:rsidRDefault="00BA61B4" w:rsidP="00811F8C">
            <w:pPr>
              <w:outlineLvl w:val="0"/>
              <w:rPr>
                <w:color w:val="262626" w:themeColor="text1" w:themeTint="D9"/>
                <w:sz w:val="32"/>
                <w:szCs w:val="36"/>
              </w:rPr>
            </w:pPr>
            <w:r>
              <w:rPr>
                <w:color w:val="262626" w:themeColor="text1" w:themeTint="D9"/>
                <w:sz w:val="32"/>
              </w:rPr>
              <w:t xml:space="preserve">Voix et personnalité </w:t>
            </w:r>
          </w:p>
          <w:p w14:paraId="3509D791" w14:textId="77777777" w:rsidR="00BA61B4" w:rsidRPr="000326FD" w:rsidRDefault="00BA61B4" w:rsidP="00811F8C">
            <w:pPr>
              <w:outlineLvl w:val="0"/>
              <w:rPr>
                <w:bCs/>
                <w:color w:val="262626" w:themeColor="text1" w:themeTint="D9"/>
                <w:sz w:val="32"/>
                <w:szCs w:val="36"/>
              </w:rPr>
            </w:pPr>
            <w:proofErr w:type="gramStart"/>
            <w:r>
              <w:rPr>
                <w:color w:val="262626" w:themeColor="text1" w:themeTint="D9"/>
                <w:sz w:val="32"/>
              </w:rPr>
              <w:t>de</w:t>
            </w:r>
            <w:proofErr w:type="gramEnd"/>
            <w:r>
              <w:rPr>
                <w:color w:val="262626" w:themeColor="text1" w:themeTint="D9"/>
                <w:sz w:val="32"/>
              </w:rPr>
              <w:t xml:space="preserve"> la marque</w:t>
            </w:r>
          </w:p>
        </w:tc>
        <w:tc>
          <w:tcPr>
            <w:tcW w:w="8071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559FA2DA" w14:textId="77777777" w:rsidR="00BA61B4" w:rsidRDefault="00BA61B4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Parce que nous sommes sophistiqués, notre ton est simple et chic ; parce que nous sommes innovants, notre ton est également tourné vers l’avenir ; et parce que nous sommes pionniers, notre ton inspire. </w:t>
            </w:r>
          </w:p>
          <w:p w14:paraId="6837627B" w14:textId="77777777" w:rsidR="00BA61B4" w:rsidRPr="00A17B9E" w:rsidRDefault="00BA61B4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Notre voix élève le quotidien ; notre voix est passionnée par les réceptions élégantes à domicile ; notre voix est leader en termes de qualité et de style unique grâce à notre technologie et à nos conceptions brevetées ; en bref, notre voix est la meilleure alliée de vos dîners.</w:t>
            </w:r>
          </w:p>
        </w:tc>
      </w:tr>
      <w:tr w:rsidR="00BA61B4" w:rsidRPr="00055E75" w14:paraId="5C69DAF4" w14:textId="77777777" w:rsidTr="00D4413E">
        <w:trPr>
          <w:trHeight w:val="1261"/>
        </w:trPr>
        <w:tc>
          <w:tcPr>
            <w:tcW w:w="2643" w:type="dxa"/>
            <w:tcBorders>
              <w:right w:val="double" w:sz="4" w:space="0" w:color="BFBFBF" w:themeColor="background1" w:themeShade="BF"/>
            </w:tcBorders>
            <w:shd w:val="clear" w:color="auto" w:fill="A6A6A6" w:themeFill="background1" w:themeFillShade="A6"/>
            <w:tcMar>
              <w:top w:w="144" w:type="dxa"/>
              <w:left w:w="115" w:type="dxa"/>
              <w:right w:w="115" w:type="dxa"/>
            </w:tcMar>
          </w:tcPr>
          <w:p w14:paraId="6FD5D6E8" w14:textId="77777777" w:rsidR="00BA61B4" w:rsidRPr="000326FD" w:rsidRDefault="00BA61B4" w:rsidP="00811F8C">
            <w:pPr>
              <w:outlineLvl w:val="0"/>
              <w:rPr>
                <w:color w:val="262626" w:themeColor="text1" w:themeTint="D9"/>
                <w:sz w:val="32"/>
                <w:szCs w:val="36"/>
              </w:rPr>
            </w:pPr>
            <w:r>
              <w:rPr>
                <w:color w:val="262626" w:themeColor="text1" w:themeTint="D9"/>
                <w:sz w:val="32"/>
              </w:rPr>
              <w:t>Slogans</w:t>
            </w:r>
          </w:p>
        </w:tc>
        <w:tc>
          <w:tcPr>
            <w:tcW w:w="8071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79A2881A" w14:textId="77777777" w:rsidR="00BA61B4" w:rsidRPr="00A17B9E" w:rsidRDefault="00BA61B4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Dîner n’a jamais été aussi agréable.</w:t>
            </w:r>
          </w:p>
          <w:p w14:paraId="6B4C372B" w14:textId="77777777" w:rsidR="00BA61B4" w:rsidRPr="00A17B9E" w:rsidRDefault="00BA61B4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Oubliez la porcelaine de vos grands-parents. </w:t>
            </w:r>
          </w:p>
          <w:p w14:paraId="65ED51D9" w14:textId="77777777" w:rsidR="00BA61B4" w:rsidRPr="00A17B9E" w:rsidRDefault="00BA61B4" w:rsidP="00811F8C">
            <w:pPr>
              <w:spacing w:after="120" w:line="276" w:lineRule="auto"/>
              <w:outlineLvl w:val="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Voici un design moderne pour la table d’aujourd’hui.</w:t>
            </w:r>
          </w:p>
        </w:tc>
      </w:tr>
    </w:tbl>
    <w:p w14:paraId="6401BCC6" w14:textId="77777777" w:rsidR="00BA61B4" w:rsidRDefault="00BA61B4" w:rsidP="00BA61B4">
      <w:pPr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BA61B4" w:rsidSect="00704CAD">
          <w:footerReference w:type="even" r:id="rId8"/>
          <w:pgSz w:w="12240" w:h="15840"/>
          <w:pgMar w:top="594" w:right="720" w:bottom="576" w:left="792" w:header="720" w:footer="0" w:gutter="0"/>
          <w:cols w:space="720"/>
          <w:titlePg/>
          <w:docGrid w:linePitch="360"/>
        </w:sectPr>
      </w:pPr>
    </w:p>
    <w:p w14:paraId="31B3D49E" w14:textId="77777777" w:rsidR="00BA61B4" w:rsidRPr="00571599" w:rsidRDefault="00BA61B4" w:rsidP="00BA61B4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9450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450"/>
      </w:tblGrid>
      <w:tr w:rsidR="00BA61B4" w:rsidRPr="00571599" w14:paraId="46F5C2D4" w14:textId="77777777" w:rsidTr="00BA61B4">
        <w:trPr>
          <w:trHeight w:val="3132"/>
        </w:trPr>
        <w:tc>
          <w:tcPr>
            <w:tcW w:w="9450" w:type="dxa"/>
          </w:tcPr>
          <w:p w14:paraId="5AF07F53" w14:textId="77777777" w:rsidR="00BA61B4" w:rsidRPr="00571599" w:rsidRDefault="00BA61B4" w:rsidP="00811F8C">
            <w:pPr>
              <w:jc w:val="center"/>
              <w:rPr>
                <w:rFonts w:cs="Arial"/>
                <w:b/>
                <w:color w:val="000000" w:themeColor="text1"/>
                <w:szCs w:val="20"/>
              </w:rPr>
            </w:pPr>
          </w:p>
          <w:p w14:paraId="57516965" w14:textId="77777777" w:rsidR="00BA61B4" w:rsidRPr="00571599" w:rsidRDefault="00BA61B4" w:rsidP="00811F8C">
            <w:pPr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</w:rPr>
              <w:t>EXCLUSION DE RESPONSABILITÉ</w:t>
            </w:r>
          </w:p>
          <w:p w14:paraId="69452427" w14:textId="77777777" w:rsidR="00BA61B4" w:rsidRPr="00571599" w:rsidRDefault="00BA61B4" w:rsidP="00811F8C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1C88CB8E" w14:textId="77777777" w:rsidR="00BA61B4" w:rsidRPr="00571599" w:rsidRDefault="00BA61B4" w:rsidP="00811F8C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>
              <w:rPr>
                <w:color w:val="000000" w:themeColor="text1"/>
                <w:sz w:val="21"/>
              </w:rPr>
              <w:t xml:space="preserve">Tous les articles, modèles ou informations proposés par </w:t>
            </w:r>
            <w:proofErr w:type="spellStart"/>
            <w:r>
              <w:rPr>
                <w:color w:val="000000" w:themeColor="text1"/>
                <w:sz w:val="21"/>
              </w:rPr>
              <w:t>Smartsheet</w:t>
            </w:r>
            <w:proofErr w:type="spellEnd"/>
            <w:r>
              <w:rPr>
                <w:color w:val="000000" w:themeColor="text1"/>
                <w:sz w:val="21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5D401A5A" w14:textId="77777777" w:rsidR="00BA61B4" w:rsidRPr="00571599" w:rsidRDefault="00BA61B4" w:rsidP="00BA61B4">
      <w:pPr>
        <w:rPr>
          <w:b/>
          <w:color w:val="000000" w:themeColor="text1"/>
          <w:sz w:val="32"/>
          <w:szCs w:val="44"/>
        </w:rPr>
      </w:pPr>
    </w:p>
    <w:p w14:paraId="7F3FD8A4" w14:textId="77777777" w:rsidR="00D72A14" w:rsidRDefault="00D72A14"/>
    <w:sectPr w:rsidR="00D72A14" w:rsidSect="00704CAD">
      <w:pgSz w:w="12240" w:h="15840"/>
      <w:pgMar w:top="594" w:right="720" w:bottom="576" w:left="792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D47D2" w14:textId="77777777" w:rsidR="00704CAD" w:rsidRDefault="00704CAD">
      <w:r>
        <w:separator/>
      </w:r>
    </w:p>
  </w:endnote>
  <w:endnote w:type="continuationSeparator" w:id="0">
    <w:p w14:paraId="33CA6492" w14:textId="77777777" w:rsidR="00704CAD" w:rsidRDefault="0070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Content>
      <w:p w14:paraId="4BF84FFB" w14:textId="10E85CAF" w:rsidR="00D72A14" w:rsidRDefault="00BA61B4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841A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02139E0" w14:textId="77777777" w:rsidR="00D72A14" w:rsidRDefault="00D72A14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1B145" w14:textId="77777777" w:rsidR="00704CAD" w:rsidRDefault="00704CAD">
      <w:r>
        <w:separator/>
      </w:r>
    </w:p>
  </w:footnote>
  <w:footnote w:type="continuationSeparator" w:id="0">
    <w:p w14:paraId="374BDAB0" w14:textId="77777777" w:rsidR="00704CAD" w:rsidRDefault="00704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ED"/>
    <w:rsid w:val="000D64BE"/>
    <w:rsid w:val="000F7EED"/>
    <w:rsid w:val="00272E26"/>
    <w:rsid w:val="00297C95"/>
    <w:rsid w:val="002C6F0C"/>
    <w:rsid w:val="00350708"/>
    <w:rsid w:val="004A01D3"/>
    <w:rsid w:val="00563C6D"/>
    <w:rsid w:val="00704CAD"/>
    <w:rsid w:val="00865A9D"/>
    <w:rsid w:val="008841A8"/>
    <w:rsid w:val="0093403D"/>
    <w:rsid w:val="00983714"/>
    <w:rsid w:val="00B124EE"/>
    <w:rsid w:val="00B77667"/>
    <w:rsid w:val="00BA61B4"/>
    <w:rsid w:val="00D161A4"/>
    <w:rsid w:val="00D4413E"/>
    <w:rsid w:val="00D72A14"/>
    <w:rsid w:val="00E25ABC"/>
    <w:rsid w:val="00E64C56"/>
    <w:rsid w:val="00E963DA"/>
    <w:rsid w:val="00EE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81E3E"/>
  <w14:defaultImageDpi w14:val="32767"/>
  <w15:chartTrackingRefBased/>
  <w15:docId w15:val="{1123133E-59C7-E14B-8C97-6874E188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61B4"/>
    <w:rPr>
      <w:rFonts w:ascii="Century Gothic" w:eastAsia="Times New Roman" w:hAnsi="Century Gothic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61B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BA61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61B4"/>
    <w:rPr>
      <w:rFonts w:ascii="Century Gothic" w:eastAsia="Times New Roman" w:hAnsi="Century Gothic" w:cs="Times New Roman"/>
      <w:sz w:val="20"/>
    </w:rPr>
  </w:style>
  <w:style w:type="character" w:styleId="PageNumber">
    <w:name w:val="page number"/>
    <w:basedOn w:val="DefaultParagraphFont"/>
    <w:semiHidden/>
    <w:unhideWhenUsed/>
    <w:rsid w:val="00BA61B4"/>
  </w:style>
  <w:style w:type="paragraph" w:styleId="Header">
    <w:name w:val="header"/>
    <w:basedOn w:val="Normal"/>
    <w:link w:val="HeaderChar"/>
    <w:uiPriority w:val="99"/>
    <w:unhideWhenUsed/>
    <w:rsid w:val="008841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1A8"/>
    <w:rPr>
      <w:rFonts w:ascii="Century Gothic" w:eastAsia="Times New Roman" w:hAnsi="Century Gothic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966&amp;utm_language=FR&amp;utm_source=template-word&amp;utm_medium=content&amp;utm_campaign=ic-One-Page+Brand+Strategy+Example-word-17966-fr&amp;lpa=ic+One-Page+Brand+Strategy+Example+word+17966+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6</cp:revision>
  <dcterms:created xsi:type="dcterms:W3CDTF">2022-02-25T00:44:00Z</dcterms:created>
  <dcterms:modified xsi:type="dcterms:W3CDTF">2024-04-03T14:51:00Z</dcterms:modified>
</cp:coreProperties>
</file>