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F7CA" w14:textId="40A1D0C5" w:rsidR="00277148" w:rsidRDefault="002771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560A2B44" wp14:editId="73639252">
            <wp:simplePos x="0" y="0"/>
            <wp:positionH relativeFrom="margin">
              <wp:align>right</wp:align>
            </wp:positionH>
            <wp:positionV relativeFrom="paragraph">
              <wp:posOffset>-107315</wp:posOffset>
            </wp:positionV>
            <wp:extent cx="2620645" cy="499745"/>
            <wp:effectExtent l="0" t="0" r="0" b="0"/>
            <wp:wrapNone/>
            <wp:docPr id="55838963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9638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CALENDRIER DE CONTENU MARKETING </w:t>
      </w:r>
    </w:p>
    <w:tbl>
      <w:tblPr>
        <w:tblW w:w="2322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  <w:gridCol w:w="3080"/>
        <w:gridCol w:w="3080"/>
        <w:gridCol w:w="3080"/>
        <w:gridCol w:w="3080"/>
        <w:gridCol w:w="360"/>
        <w:gridCol w:w="1300"/>
      </w:tblGrid>
      <w:tr w:rsidR="00277148" w:rsidRPr="00277148" w14:paraId="6C0E70F2" w14:textId="77777777" w:rsidTr="00277148">
        <w:trPr>
          <w:trHeight w:val="34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04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ANNÉE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E8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8C0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113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PRÉPARÉ PAR 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C8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0F1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7E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E99E6BD" w14:textId="77777777" w:rsidTr="00277148">
        <w:trPr>
          <w:trHeight w:val="440"/>
        </w:trPr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E2D0" w14:textId="64D04FB5" w:rsidR="00277148" w:rsidRPr="00277148" w:rsidRDefault="00EC408E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20XX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71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D1B0" w14:textId="7B3A2741" w:rsidR="00277148" w:rsidRPr="00277148" w:rsidRDefault="00EC408E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CF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32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462D6C9F" w14:textId="77777777" w:rsidTr="00277148">
        <w:trPr>
          <w:trHeight w:val="495"/>
        </w:trPr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AA63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Mettez à jour le calendrier mensuel ci-dessous pour qu’il corresponde aux dates et reflète l’année en cours. Mettez à jour la légende et faites un copier-coller des catégories en fonction de vos besoins.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DFA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8CE1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482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0DE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2223C55" w14:textId="77777777" w:rsidTr="00277148">
        <w:trPr>
          <w:trHeight w:val="7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D89" w14:textId="543D2C9E" w:rsidR="00277148" w:rsidRPr="00277148" w:rsidRDefault="00D6396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t>MOIS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F71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06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F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9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C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F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C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18D4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3FD7F9C2" w14:textId="77777777" w:rsidTr="00277148">
        <w:trPr>
          <w:trHeight w:val="422"/>
        </w:trPr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714F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DIM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F10C0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LUN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1675A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MAR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4FE021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MER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A2C3F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JEU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45E01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VEN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DB2E1D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SAM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EF3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07CD3D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LÉGENDE</w:t>
            </w:r>
          </w:p>
        </w:tc>
      </w:tr>
      <w:tr w:rsidR="00277148" w:rsidRPr="00277148" w14:paraId="0122044D" w14:textId="77777777" w:rsidTr="00277148">
        <w:trPr>
          <w:trHeight w:val="593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55DB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39384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31E7B9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36073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7F71E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FFFD7B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C51B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BBD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DA19F1" w14:textId="4E0212EE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CATÉGORIE</w:t>
            </w:r>
          </w:p>
        </w:tc>
      </w:tr>
      <w:tr w:rsidR="00277148" w:rsidRPr="00277148" w14:paraId="2193533F" w14:textId="77777777" w:rsidTr="00277148">
        <w:trPr>
          <w:trHeight w:val="51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BB7F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D6F34" w14:textId="5516B88B" w:rsidR="00277148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BFCF27" w14:textId="08CF9942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B08A3" w14:textId="23CDC303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72204" w14:textId="671ABDF0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442" w14:textId="72792C21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BDBE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9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DF8EC" w14:textId="642372AD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CATÉGORIE</w:t>
            </w:r>
          </w:p>
        </w:tc>
      </w:tr>
      <w:tr w:rsidR="00152BB3" w:rsidRPr="00277148" w14:paraId="4BB38081" w14:textId="77777777" w:rsidTr="00152BB3">
        <w:trPr>
          <w:trHeight w:val="638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D65BD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D64D2EF" w14:textId="3C9FF6C9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CATÉGORIE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FFCFB68" w14:textId="51E06470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745A3CB" w14:textId="3F2F434C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CATÉGORIE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A96282" w14:textId="45E3DFDC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E35052C" w14:textId="713CD5D2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42AB2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D3F7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EE9AC0" w14:textId="0822FC88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CATÉGORIE</w:t>
            </w:r>
          </w:p>
        </w:tc>
      </w:tr>
      <w:tr w:rsidR="00277148" w:rsidRPr="00277148" w14:paraId="62AAC01B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5BD04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1085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A9D5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21BD7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30B2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ECCE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8751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E645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BD1976A" w14:textId="1DBF8C78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CATÉGORIE</w:t>
            </w:r>
          </w:p>
        </w:tc>
      </w:tr>
      <w:tr w:rsidR="00D63968" w:rsidRPr="00277148" w14:paraId="2F15D49F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8BCBA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CFB25" w14:textId="4ADD592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648B9088" w14:textId="28B2A1F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934A64B" w14:textId="67FC1DF3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3DC72DF" w14:textId="4E15ED5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4B2FB6DE" w14:textId="3A3ED1F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74509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0A56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5497B8E" w14:textId="40BE775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CATÉGORIE</w:t>
            </w:r>
          </w:p>
        </w:tc>
      </w:tr>
      <w:tr w:rsidR="00152BB3" w:rsidRPr="00277148" w14:paraId="6B7063CF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AB00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A8FD556" w14:textId="15CFB15E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AF80128" w14:textId="367085F4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514F38" w14:textId="5C33487B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5590292" w14:textId="332637B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C44BBF" w14:textId="65F640F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A94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589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4C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34BDB25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1E9D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3ED3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10FBB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5593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C7C7A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104AEE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177AFC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C5F3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E2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26A7166D" w14:textId="77777777" w:rsidTr="00D6396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2E04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2C25B" w14:textId="6AC6F96E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E71099" w14:textId="56F23901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6C74A940" w14:textId="2581CD7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28DFD20" w14:textId="7FB4B3A8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2C349EA6" w14:textId="525D3B4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720F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9BB2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9A7CD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4B7465B6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1426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7104F9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7C9D3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4B77391" w14:textId="1D5DA315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CD92BDC" w14:textId="06AC5C4D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747AE1" w14:textId="170A716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AC90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E4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312C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C96B8B7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D60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68FE1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9A9EC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B063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B8EA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5D8359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4DAE1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2CB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F36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758060A3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93FE3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4C799" w14:textId="7918C6A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1437" w14:textId="468B20C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687CE" w14:textId="765EFB0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4AD32" w14:textId="577B3C53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53C52" w14:textId="26A7BC05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7D1A8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F8E4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1B05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152BB3" w:rsidRPr="00277148" w14:paraId="6698B216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83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AD47E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507E10F" w14:textId="45716838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A51BD44" w14:textId="0AD5C19D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D691BF" w14:textId="18E456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A2477E" w14:textId="2C461D72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29D976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9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C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3F2C8F3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4D28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D6B65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DE02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DFA23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1D7B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9BB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8B9D0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7A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C50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38519079" w14:textId="77777777" w:rsidTr="00277148">
        <w:trPr>
          <w:trHeight w:val="71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3E958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BB15A" w14:textId="1E8E5B6D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FC879" w14:textId="40C3B89E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AB0AE" w14:textId="0247AB9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9048A" w14:textId="7B6A5264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FE963" w14:textId="2C177F6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97134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7F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FD2E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423DF0D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045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FCD4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22AE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4B6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D1F6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3BA5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4AC6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5C7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301A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52853B9A" w14:textId="77777777" w:rsidTr="00277148">
        <w:trPr>
          <w:trHeight w:val="53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0DF1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EA9E37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4744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EA364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ED8A6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9F6F4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3C44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B616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F6DD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274C0399" w14:textId="77777777" w:rsidTr="00277148">
        <w:trPr>
          <w:trHeight w:val="46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C57D6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D2A539" w14:textId="18AB0912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97EE8" w14:textId="175EC019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66638" w14:textId="6E9F6472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C4750" w14:textId="0E637895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8A127" w14:textId="6E6D8568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Remarques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B2DE2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135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BB1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E7341BF" w14:textId="77777777" w:rsidTr="00277148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2DE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1D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175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E2813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849B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5B2D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F4CE0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7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5B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</w:tbl>
    <w:p w14:paraId="719172D6" w14:textId="77777777" w:rsidR="00277148" w:rsidRPr="0047491B" w:rsidRDefault="00277148" w:rsidP="0027714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3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90"/>
      </w:tblGrid>
      <w:tr w:rsidR="00277148" w14:paraId="6F7CE414" w14:textId="77777777" w:rsidTr="00277148">
        <w:trPr>
          <w:trHeight w:val="2338"/>
        </w:trPr>
        <w:tc>
          <w:tcPr>
            <w:tcW w:w="23190" w:type="dxa"/>
          </w:tcPr>
          <w:p w14:paraId="73EF6324" w14:textId="77777777" w:rsidR="00277148" w:rsidRPr="00692C04" w:rsidRDefault="00277148" w:rsidP="00A768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41BB4F65" w14:textId="77777777" w:rsidR="00277148" w:rsidRDefault="00277148" w:rsidP="00A768A2">
            <w:pPr>
              <w:rPr>
                <w:rFonts w:ascii="Century Gothic" w:hAnsi="Century Gothic" w:cs="Arial"/>
                <w:szCs w:val="20"/>
              </w:rPr>
            </w:pPr>
          </w:p>
          <w:p w14:paraId="49E19E26" w14:textId="77777777" w:rsidR="00277148" w:rsidRDefault="00277148" w:rsidP="00A768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546D006" w14:textId="77777777" w:rsidR="00277148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28A73A4B" w14:textId="77777777" w:rsidR="00277148" w:rsidRPr="00D3383E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3C4C3C08" w14:textId="77777777" w:rsidR="00277148" w:rsidRPr="00277148" w:rsidRDefault="0027714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77148" w:rsidRPr="00277148" w:rsidSect="00E31F2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8"/>
    <w:rsid w:val="000B0C91"/>
    <w:rsid w:val="00152BB3"/>
    <w:rsid w:val="00277148"/>
    <w:rsid w:val="00523DFC"/>
    <w:rsid w:val="0064726F"/>
    <w:rsid w:val="00BF1B86"/>
    <w:rsid w:val="00C0560D"/>
    <w:rsid w:val="00D63968"/>
    <w:rsid w:val="00E31F23"/>
    <w:rsid w:val="00E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C42F"/>
  <w15:chartTrackingRefBased/>
  <w15:docId w15:val="{7902CCA8-7CB3-4C67-8AD8-FF51E96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4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7148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714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8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1358</Characters>
  <Application>Microsoft Office Word</Application>
  <DocSecurity>0</DocSecurity>
  <Lines>452</Lines>
  <Paragraphs>109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8</cp:revision>
  <dcterms:created xsi:type="dcterms:W3CDTF">2023-06-24T16:40:00Z</dcterms:created>
  <dcterms:modified xsi:type="dcterms:W3CDTF">2024-05-06T07:00:00Z</dcterms:modified>
</cp:coreProperties>
</file>