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6A9849E6" w:rsidR="00BE59D0" w:rsidRDefault="00E9209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E9209F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F57E84D" wp14:editId="66B2668E">
            <wp:simplePos x="0" y="0"/>
            <wp:positionH relativeFrom="column">
              <wp:posOffset>6514465</wp:posOffset>
            </wp:positionH>
            <wp:positionV relativeFrom="paragraph">
              <wp:posOffset>-157252</wp:posOffset>
            </wp:positionV>
            <wp:extent cx="2617963" cy="520700"/>
            <wp:effectExtent l="0" t="0" r="0" b="0"/>
            <wp:wrapNone/>
            <wp:docPr id="163010829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0829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963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SIMPLE DE MATRICE D’AFFAIRES</w:t>
      </w:r>
    </w:p>
    <w:p w14:paraId="29BEC45B" w14:textId="45BB5BF2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Suivez les instructions ci-dessous pour remplir chaque section de votre modèle de matrice d’affaires, afin d’obtenir une compréhension complète du cadre opérationnel et stratégique de votre entreprise.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E59D0" w:rsidRPr="00366544" w14:paraId="2031737D" w14:textId="77777777" w:rsidTr="00BE59D0">
        <w:trPr>
          <w:trHeight w:val="3320"/>
        </w:trPr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9810640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B12C5C" wp14:editId="767972D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PARTENARIATS 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</w:rPr>
              <w:t>CLÉS</w:t>
            </w:r>
          </w:p>
          <w:p w14:paraId="2722DAD5" w14:textId="407DB03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31E5C2" w14:textId="4B964D5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82F26" w14:textId="3F296954" w:rsidR="00BE59D0" w:rsidRPr="00366544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Répertoriez vos principaux partenaires, fournisseurs et alliances qui vous aident à exercer vos activités et atteindre vos objectifs.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64B34252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ACTIVITÉS CLÉS</w:t>
            </w:r>
          </w:p>
          <w:p w14:paraId="3E00B052" w14:textId="3A2D590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791055" w14:textId="0246D9E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745EDA" w14:textId="3B46EEEA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Décrivez les tâches opérationnelles, les services ou les activités de </w:t>
            </w:r>
            <w:proofErr w:type="gramStart"/>
            <w:r>
              <w:rPr>
                <w:rFonts w:ascii="Century Gothic" w:hAnsi="Century Gothic"/>
                <w:sz w:val="20"/>
              </w:rPr>
              <w:t>production essentiels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à votre modèle d’affaires.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PROPOSITION DE VALEUR</w:t>
            </w:r>
          </w:p>
          <w:p w14:paraId="3F759CD3" w14:textId="7597832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E17E8" w14:textId="1EBD469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7DD2D" w14:textId="32AB875A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Décrivez les avantages et les solutions uniques que votre entreprise offre à vos clients pour résoudre leurs problèmes ou répondre à leurs besoins.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RELATIONS AVEC LES CLIENTS</w:t>
            </w:r>
          </w:p>
          <w:p w14:paraId="4ABBBFFF" w14:textId="68A1D7F6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7593" w14:textId="1AEE6BF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85D5F" w14:textId="5759E264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Décrivez la façon dont vous interagissez avec les clients à travers une assistance personnelle, des services automatisés ou un engagement communautaire.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SEGMENTS DE CLIENTS</w:t>
            </w:r>
          </w:p>
          <w:p w14:paraId="591292A9" w14:textId="0A987D0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9139A2" w14:textId="091B19D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5CC655" w14:textId="233BC2DD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Segmentez vos clients en fonction de leurs besoins, de leurs comportements et d’autres caractéristiques qui affectent la façon dont ils valorisent vos produits ou services.</w:t>
            </w:r>
          </w:p>
        </w:tc>
      </w:tr>
      <w:tr w:rsidR="00BE59D0" w:rsidRPr="00366544" w14:paraId="6C161CBE" w14:textId="77777777" w:rsidTr="00BE59D0">
        <w:trPr>
          <w:trHeight w:val="3050"/>
        </w:trPr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78833270" w:rsidR="00BE59D0" w:rsidRPr="000F5D1C" w:rsidRDefault="00BE59D0" w:rsidP="00BE59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RESSOURCES CLÉS</w:t>
            </w:r>
          </w:p>
          <w:p w14:paraId="33EC848F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6320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DAD6DD" w14:textId="7C7D945F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Indiquez les ressources physiques, intellectuelles, humaines et financières sur lesquelles repose votre modèle d’affaires.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CANAUX</w:t>
            </w:r>
          </w:p>
          <w:p w14:paraId="7DAC06A4" w14:textId="31A79E13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7AD2D" w14:textId="3623B518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B6AE5" w14:textId="3C57D98C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Identifiez les canaux par lesquels vous interagissez avec les clients et diffusez votre proposition de valeur (sites Web, magasins, ventes directes, etc.).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</w:tr>
      <w:tr w:rsidR="00BE59D0" w:rsidRPr="00366544" w14:paraId="2AF93736" w14:textId="77777777" w:rsidTr="00BE59D0">
        <w:trPr>
          <w:trHeight w:val="251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STRUCTURE DES COÛTS</w:t>
            </w:r>
          </w:p>
          <w:p w14:paraId="346F5BE4" w14:textId="497E6F6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50A4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908F6" w14:textId="1FFCEBA1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Répertoriez tous les principaux coûts liés aux activités de votre entreprise, en faisant la distinction entre les coûts fixes et variables.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SOURCES DE REVENUS </w:t>
            </w:r>
          </w:p>
          <w:p w14:paraId="23A7627D" w14:textId="78C9059B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CE8454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2C9FBE" w14:textId="41E369B2" w:rsidR="00BE59D0" w:rsidRPr="00366544" w:rsidRDefault="00C13F66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Indiquez comment vous générez des revenus par le biais de chaque segment de clients, en détaillant les mécanismes de tarification, les modèles d’abonnement ou les transactions de vente.</w:t>
            </w:r>
            <w:r w:rsidR="0075320D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14:paraId="37E3A764" w14:textId="77777777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692C04" w:rsidRDefault="00C13F66" w:rsidP="007F37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7B4E135" w14:textId="77777777" w:rsidR="00C13F66" w:rsidRDefault="00C13F66" w:rsidP="007F3708">
            <w:pPr>
              <w:rPr>
                <w:rFonts w:ascii="Century Gothic" w:hAnsi="Century Gothic" w:cs="Arial"/>
                <w:szCs w:val="20"/>
              </w:rPr>
            </w:pPr>
          </w:p>
          <w:p w14:paraId="613088FE" w14:textId="77777777" w:rsidR="00C13F66" w:rsidRDefault="00C13F66" w:rsidP="007F37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69E1668" w14:textId="77777777" w:rsidR="00C13F66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19CE6681" w14:textId="77777777" w:rsidR="00C13F66" w:rsidRPr="00D3383E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5ADFD43C" w14:textId="77777777" w:rsidR="00C13F66" w:rsidRPr="00BE59D0" w:rsidRDefault="00C13F66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C13F66" w:rsidRPr="00BE59D0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37EA" w14:textId="77777777" w:rsidR="0036140E" w:rsidRDefault="0036140E" w:rsidP="00164A8B">
      <w:pPr>
        <w:spacing w:after="0" w:line="240" w:lineRule="auto"/>
      </w:pPr>
      <w:r>
        <w:separator/>
      </w:r>
    </w:p>
  </w:endnote>
  <w:endnote w:type="continuationSeparator" w:id="0">
    <w:p w14:paraId="21631376" w14:textId="77777777" w:rsidR="0036140E" w:rsidRDefault="0036140E" w:rsidP="0016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3E72" w14:textId="77777777" w:rsidR="0036140E" w:rsidRDefault="0036140E" w:rsidP="00164A8B">
      <w:pPr>
        <w:spacing w:after="0" w:line="240" w:lineRule="auto"/>
      </w:pPr>
      <w:r>
        <w:separator/>
      </w:r>
    </w:p>
  </w:footnote>
  <w:footnote w:type="continuationSeparator" w:id="0">
    <w:p w14:paraId="2C105CE7" w14:textId="77777777" w:rsidR="0036140E" w:rsidRDefault="0036140E" w:rsidP="00164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1426A3"/>
    <w:rsid w:val="00164A8B"/>
    <w:rsid w:val="00165A0B"/>
    <w:rsid w:val="001F2D2B"/>
    <w:rsid w:val="0024351C"/>
    <w:rsid w:val="0036140E"/>
    <w:rsid w:val="00582F45"/>
    <w:rsid w:val="0061536B"/>
    <w:rsid w:val="0075320D"/>
    <w:rsid w:val="008E13E7"/>
    <w:rsid w:val="00A54F7B"/>
    <w:rsid w:val="00A712F6"/>
    <w:rsid w:val="00BE59D0"/>
    <w:rsid w:val="00C13F66"/>
    <w:rsid w:val="00CA037F"/>
    <w:rsid w:val="00D14D51"/>
    <w:rsid w:val="00E9209F"/>
    <w:rsid w:val="00EF3F6E"/>
    <w:rsid w:val="00F37594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8B"/>
  </w:style>
  <w:style w:type="paragraph" w:styleId="Footer">
    <w:name w:val="footer"/>
    <w:basedOn w:val="Normal"/>
    <w:link w:val="FooterChar"/>
    <w:uiPriority w:val="99"/>
    <w:unhideWhenUsed/>
    <w:rsid w:val="0016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94" TargetMode="Externa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2084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11</cp:revision>
  <dcterms:created xsi:type="dcterms:W3CDTF">2024-03-01T15:32:00Z</dcterms:created>
  <dcterms:modified xsi:type="dcterms:W3CDTF">2024-09-24T08:16:00Z</dcterms:modified>
</cp:coreProperties>
</file>