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6BD2" w14:textId="5EFB1409" w:rsidR="00BE59D0" w:rsidRDefault="00D14D5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52391E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7B626548" wp14:editId="7EEAF7EC">
            <wp:simplePos x="0" y="0"/>
            <wp:positionH relativeFrom="column">
              <wp:posOffset>6271404</wp:posOffset>
            </wp:positionH>
            <wp:positionV relativeFrom="paragraph">
              <wp:posOffset>-8626</wp:posOffset>
            </wp:positionV>
            <wp:extent cx="2868572" cy="570545"/>
            <wp:effectExtent l="0" t="0" r="0" b="1270"/>
            <wp:wrapNone/>
            <wp:docPr id="409433403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33403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572" cy="57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91E">
        <w:rPr>
          <w:rFonts w:ascii="Century Gothic" w:hAnsi="Century Gothic"/>
          <w:b/>
          <w:color w:val="595959" w:themeColor="text1" w:themeTint="A6"/>
          <w:sz w:val="44"/>
        </w:rPr>
        <w:t xml:space="preserve">MODÈLE SIMPLE DE MATRICE D’AFFAIRES </w:t>
      </w:r>
      <w:r>
        <w:rPr>
          <w:rFonts w:ascii="Century Gothic" w:eastAsia="DengXian" w:hAnsi="Century Gothic"/>
          <w:b/>
          <w:color w:val="595959" w:themeColor="text1" w:themeTint="A6"/>
          <w:sz w:val="44"/>
          <w:lang w:eastAsia="zh-CN"/>
        </w:rPr>
        <w:br/>
      </w:r>
      <w:r w:rsidR="0052391E">
        <w:rPr>
          <w:rFonts w:ascii="Century Gothic" w:hAnsi="Century Gothic"/>
          <w:b/>
          <w:color w:val="595959" w:themeColor="text1" w:themeTint="A6"/>
          <w:sz w:val="44"/>
        </w:rPr>
        <w:t>AVEC EXEMPLE DE TEXTE</w:t>
      </w:r>
    </w:p>
    <w:p w14:paraId="29BEC45B" w14:textId="243246E3" w:rsidR="00BE59D0" w:rsidRDefault="00BE59D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BE59D0" w:rsidRPr="00366544" w14:paraId="2031737D" w14:textId="77777777" w:rsidTr="00BE59D0">
        <w:trPr>
          <w:trHeight w:val="3320"/>
        </w:trPr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40D78555" w14:textId="11678C1D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9B12C5C" wp14:editId="767972DB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61595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0" y="1200"/>
                      <wp:lineTo x="0" y="13200"/>
                      <wp:lineTo x="8400" y="19200"/>
                      <wp:lineTo x="14400" y="19200"/>
                      <wp:lineTo x="20400" y="10800"/>
                      <wp:lineTo x="20400" y="1200"/>
                      <wp:lineTo x="0" y="1200"/>
                    </wp:wrapPolygon>
                  </wp:wrapTight>
                  <wp:docPr id="3" name="Graphic 2" descr="Handshak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CB9C2D-FD57-37DA-26B9-B2FC4B1F33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 descr="Handshake outline">
                            <a:extLst>
                              <a:ext uri="{FF2B5EF4-FFF2-40B4-BE49-F238E27FC236}">
                                <a16:creationId xmlns:a16="http://schemas.microsoft.com/office/drawing/2014/main" id="{8DCB9C2D-FD57-37DA-26B9-B2FC4B1F33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 xml:space="preserve">PARTENARIATS </w:t>
            </w:r>
            <w:r>
              <w:rPr>
                <w:rFonts w:ascii="Century Gothic" w:hAnsi="Century Gothic"/>
                <w:sz w:val="28"/>
                <w:szCs w:val="28"/>
              </w:rPr>
              <w:br/>
            </w:r>
            <w:r>
              <w:rPr>
                <w:rFonts w:ascii="Century Gothic" w:hAnsi="Century Gothic"/>
                <w:sz w:val="28"/>
              </w:rPr>
              <w:t>CLÉS</w:t>
            </w:r>
          </w:p>
          <w:p w14:paraId="2722DAD5" w14:textId="407DB03C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31E5C2" w14:textId="4B964D5C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482F26" w14:textId="10599E5F" w:rsidR="00BE59D0" w:rsidRPr="00366544" w:rsidRDefault="00F45513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Collaborations avec les gouvernements locaux pour mettre en place les bornes, partenariats avec des fournisseurs d’énergie renouvelable et alliances avec des constructeurs de véhicules électriques.</w:t>
            </w: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44459F65" w14:textId="64B34252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5CADBE4" wp14:editId="5423FC10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33020</wp:posOffset>
                  </wp:positionV>
                  <wp:extent cx="381000" cy="381000"/>
                  <wp:effectExtent l="0" t="0" r="0" b="0"/>
                  <wp:wrapTight wrapText="bothSides">
                    <wp:wrapPolygon edited="0">
                      <wp:start x="2160" y="1080"/>
                      <wp:lineTo x="2160" y="19440"/>
                      <wp:lineTo x="19440" y="19440"/>
                      <wp:lineTo x="19440" y="1080"/>
                      <wp:lineTo x="2160" y="1080"/>
                    </wp:wrapPolygon>
                  </wp:wrapTight>
                  <wp:docPr id="5" name="Graphic 4" descr="Playbook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4EA192-60AD-DC2C-ADB8-304BF5C7F2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4" descr="Playbook outline">
                            <a:extLst>
                              <a:ext uri="{FF2B5EF4-FFF2-40B4-BE49-F238E27FC236}">
                                <a16:creationId xmlns:a16="http://schemas.microsoft.com/office/drawing/2014/main" id="{734EA192-60AD-DC2C-ADB8-304BF5C7F2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ACTIVITÉS CLÉS</w:t>
            </w:r>
          </w:p>
          <w:p w14:paraId="3E00B052" w14:textId="3A2D5900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791055" w14:textId="0246D9EF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745EDA" w14:textId="1867763D" w:rsidR="00BE59D0" w:rsidRPr="00366544" w:rsidRDefault="00F45513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Exploitation et </w:t>
            </w:r>
            <w:r w:rsidRPr="00F45513"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ascii="Century Gothic" w:hAnsi="Century Gothic"/>
                <w:sz w:val="20"/>
              </w:rPr>
              <w:t>entretien des bornes de recharge des véhicules électriques, gestion du service client et mises à niveau technologiques continues pour un service efficace.</w:t>
            </w:r>
            <w:r w:rsidR="005524EB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4167A018" w14:textId="54223BEC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AF90779" wp14:editId="34D55CFC">
                  <wp:simplePos x="0" y="0"/>
                  <wp:positionH relativeFrom="column">
                    <wp:posOffset>1388110</wp:posOffset>
                  </wp:positionH>
                  <wp:positionV relativeFrom="paragraph">
                    <wp:posOffset>33020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2400" y="2400"/>
                      <wp:lineTo x="1200" y="20400"/>
                      <wp:lineTo x="19200" y="20400"/>
                      <wp:lineTo x="18000" y="2400"/>
                      <wp:lineTo x="14400" y="0"/>
                      <wp:lineTo x="6000" y="0"/>
                    </wp:wrapPolygon>
                  </wp:wrapTight>
                  <wp:docPr id="9" name="Graphic 8" descr="Clipboard Checked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62B8A8-CD62-783E-DFC8-56AE73A023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Clipboard Checked outline">
                            <a:extLst>
                              <a:ext uri="{FF2B5EF4-FFF2-40B4-BE49-F238E27FC236}">
                                <a16:creationId xmlns:a16="http://schemas.microsoft.com/office/drawing/2014/main" id="{DA62B8A8-CD62-783E-DFC8-56AE73A023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PROPOSITION DE VALEUR</w:t>
            </w:r>
          </w:p>
          <w:p w14:paraId="3F759CD3" w14:textId="7597832C" w:rsidR="00BE59D0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0E17E8" w14:textId="1EBD4699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B7DD2D" w14:textId="4F6A44E3" w:rsidR="00BE59D0" w:rsidRPr="00366544" w:rsidRDefault="00F45513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Offre de solutions de recharge rapides, fiables et respectueuses de l’environnement aux propriétaires de véhicules électriques, avec un service client de qualité et une technologie avancée.</w:t>
            </w: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31ACBC2C" w14:textId="1CAA0DE8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33CEBC5" wp14:editId="447DE558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33020</wp:posOffset>
                  </wp:positionV>
                  <wp:extent cx="295275" cy="295275"/>
                  <wp:effectExtent l="0" t="0" r="9525" b="9525"/>
                  <wp:wrapTight wrapText="bothSides">
                    <wp:wrapPolygon edited="0">
                      <wp:start x="1394" y="1394"/>
                      <wp:lineTo x="0" y="12542"/>
                      <wp:lineTo x="15329" y="20903"/>
                      <wp:lineTo x="20903" y="20903"/>
                      <wp:lineTo x="20903" y="15329"/>
                      <wp:lineTo x="19510" y="1394"/>
                      <wp:lineTo x="1394" y="1394"/>
                    </wp:wrapPolygon>
                  </wp:wrapTight>
                  <wp:docPr id="13" name="Graphic 12" descr="Target Audienc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4AD222-0127-E800-4EA3-2D361D416A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2" descr="Target Audience outline">
                            <a:extLst>
                              <a:ext uri="{FF2B5EF4-FFF2-40B4-BE49-F238E27FC236}">
                                <a16:creationId xmlns:a16="http://schemas.microsoft.com/office/drawing/2014/main" id="{3C4AD222-0127-E800-4EA3-2D361D416A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RELATIONS AVEC LES CLIENTS</w:t>
            </w:r>
          </w:p>
          <w:p w14:paraId="4ABBBFFF" w14:textId="68A1D7F6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C17593" w14:textId="1AEE6BFF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C85D5F" w14:textId="229E2EF8" w:rsidR="00BE59D0" w:rsidRPr="00366544" w:rsidRDefault="00F45513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Établissement de relations fidèles avec les clients grâce à un service fiable, des programmes de fidélisation des clients et une assistance réactive.</w:t>
            </w:r>
          </w:p>
        </w:tc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0B2DE9A" w14:textId="333ADD36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D5D1DF7" wp14:editId="505A959E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42545</wp:posOffset>
                  </wp:positionV>
                  <wp:extent cx="333375" cy="333375"/>
                  <wp:effectExtent l="0" t="0" r="0" b="9525"/>
                  <wp:wrapTight wrapText="bothSides">
                    <wp:wrapPolygon edited="0">
                      <wp:start x="9874" y="0"/>
                      <wp:lineTo x="1234" y="4937"/>
                      <wp:lineTo x="0" y="20983"/>
                      <wp:lineTo x="18514" y="20983"/>
                      <wp:lineTo x="19749" y="3703"/>
                      <wp:lineTo x="17280" y="0"/>
                      <wp:lineTo x="9874" y="0"/>
                    </wp:wrapPolygon>
                  </wp:wrapTight>
                  <wp:docPr id="15" name="Graphic 14" descr="Puzzle pieces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65E318-C319-7EB8-4D6D-7825149941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4" descr="Puzzle pieces outline">
                            <a:extLst>
                              <a:ext uri="{FF2B5EF4-FFF2-40B4-BE49-F238E27FC236}">
                                <a16:creationId xmlns:a16="http://schemas.microsoft.com/office/drawing/2014/main" id="{2765E318-C319-7EB8-4D6D-7825149941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SEGMENTS DE CLIENTS</w:t>
            </w:r>
          </w:p>
          <w:p w14:paraId="591292A9" w14:textId="0A987D0C" w:rsidR="00BE59D0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9139A2" w14:textId="091B19D9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5CC655" w14:textId="27DDC94C" w:rsidR="00BE59D0" w:rsidRPr="00366544" w:rsidRDefault="006B00AA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Ciblage des propriétaires de véhicules électriques, des flottes commerciales et des véhicules gouvernementaux nécessitant des services de recharge réguliers.</w:t>
            </w:r>
          </w:p>
        </w:tc>
      </w:tr>
      <w:tr w:rsidR="00BE59D0" w:rsidRPr="00366544" w14:paraId="6C161CBE" w14:textId="77777777" w:rsidTr="00BE59D0">
        <w:trPr>
          <w:trHeight w:val="3050"/>
        </w:trPr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24283643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04B6D665" w14:textId="6EEE4A51" w:rsidR="00BE59D0" w:rsidRPr="000F5D1C" w:rsidRDefault="00BE59D0" w:rsidP="00BE59D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D240CB0" wp14:editId="257EF8F7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33020</wp:posOffset>
                  </wp:positionV>
                  <wp:extent cx="371475" cy="371475"/>
                  <wp:effectExtent l="0" t="0" r="0" b="0"/>
                  <wp:wrapTight wrapText="bothSides">
                    <wp:wrapPolygon edited="0">
                      <wp:start x="6646" y="1108"/>
                      <wp:lineTo x="2215" y="8862"/>
                      <wp:lineTo x="2215" y="16615"/>
                      <wp:lineTo x="5538" y="19938"/>
                      <wp:lineTo x="15508" y="19938"/>
                      <wp:lineTo x="18831" y="16615"/>
                      <wp:lineTo x="17723" y="8862"/>
                      <wp:lineTo x="14400" y="1108"/>
                      <wp:lineTo x="6646" y="1108"/>
                    </wp:wrapPolygon>
                  </wp:wrapTight>
                  <wp:docPr id="7" name="Graphic 6" descr="Circular flowchart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8E2526-E910-6FBE-9FFC-6341FFFA80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6" descr="Circular flowchart outline">
                            <a:extLst>
                              <a:ext uri="{FF2B5EF4-FFF2-40B4-BE49-F238E27FC236}">
                                <a16:creationId xmlns:a16="http://schemas.microsoft.com/office/drawing/2014/main" id="{588E2526-E910-6FBE-9FFC-6341FFFA80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RESSOURCES CLÉS</w:t>
            </w:r>
          </w:p>
          <w:p w14:paraId="33EC848F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A6320D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9DAD6DD" w14:textId="73B8F302" w:rsidR="00BE59D0" w:rsidRPr="00366544" w:rsidRDefault="00F45513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Notre réseau de bornes de recharge, notre technologie de recharge exclusive, notre équipe technique qualifiée et notre infrastructure d’assistance client.</w:t>
            </w:r>
          </w:p>
        </w:tc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0B71DAB1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29DF7C30" w14:textId="2531A25F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02E6E07" wp14:editId="27F2E2D3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61595</wp:posOffset>
                  </wp:positionV>
                  <wp:extent cx="400050" cy="400050"/>
                  <wp:effectExtent l="0" t="0" r="0" b="0"/>
                  <wp:wrapTight wrapText="bothSides">
                    <wp:wrapPolygon edited="0">
                      <wp:start x="4114" y="0"/>
                      <wp:lineTo x="2057" y="20571"/>
                      <wp:lineTo x="18514" y="20571"/>
                      <wp:lineTo x="16457" y="2057"/>
                      <wp:lineTo x="15429" y="0"/>
                      <wp:lineTo x="4114" y="0"/>
                    </wp:wrapPolygon>
                  </wp:wrapTight>
                  <wp:docPr id="17" name="Graphic 16" descr="Train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B51CF4-92D5-2EB0-CBBE-75E0F91921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6" descr="Train outline">
                            <a:extLst>
                              <a:ext uri="{FF2B5EF4-FFF2-40B4-BE49-F238E27FC236}">
                                <a16:creationId xmlns:a16="http://schemas.microsoft.com/office/drawing/2014/main" id="{03B51CF4-92D5-2EB0-CBBE-75E0F9192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CANAUX</w:t>
            </w:r>
          </w:p>
          <w:p w14:paraId="7DAC06A4" w14:textId="31A79E13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87AD2D" w14:textId="3623B518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0B6AE5" w14:textId="49ED6D93" w:rsidR="00BE59D0" w:rsidRPr="00366544" w:rsidRDefault="006B00AA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Accessibilité des services via l’application mobile, plateformes en ligne de réservation et de paiement, et bornes de recharge stratégiquement situées.</w:t>
            </w:r>
          </w:p>
        </w:tc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64109AF9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</w:tr>
      <w:tr w:rsidR="00BE59D0" w:rsidRPr="00366544" w14:paraId="2AF93736" w14:textId="77777777" w:rsidTr="00BE59D0">
        <w:trPr>
          <w:trHeight w:val="2510"/>
        </w:trPr>
        <w:tc>
          <w:tcPr>
            <w:tcW w:w="57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2759A082" w14:textId="12839064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7D9542" wp14:editId="7541E762">
                  <wp:simplePos x="0" y="0"/>
                  <wp:positionH relativeFrom="column">
                    <wp:posOffset>3052445</wp:posOffset>
                  </wp:positionH>
                  <wp:positionV relativeFrom="paragraph">
                    <wp:posOffset>71120</wp:posOffset>
                  </wp:positionV>
                  <wp:extent cx="438150" cy="438150"/>
                  <wp:effectExtent l="0" t="0" r="0" b="0"/>
                  <wp:wrapTight wrapText="bothSides">
                    <wp:wrapPolygon edited="0">
                      <wp:start x="13148" y="939"/>
                      <wp:lineTo x="939" y="7513"/>
                      <wp:lineTo x="0" y="8452"/>
                      <wp:lineTo x="0" y="19722"/>
                      <wp:lineTo x="20661" y="19722"/>
                      <wp:lineTo x="20661" y="8452"/>
                      <wp:lineTo x="16904" y="939"/>
                      <wp:lineTo x="13148" y="939"/>
                    </wp:wrapPolygon>
                  </wp:wrapTight>
                  <wp:docPr id="19" name="Graphic 18" descr="Money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64B36D-0B61-EDDC-B8F2-1E100A1546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8" descr="Money outline">
                            <a:extLst>
                              <a:ext uri="{FF2B5EF4-FFF2-40B4-BE49-F238E27FC236}">
                                <a16:creationId xmlns:a16="http://schemas.microsoft.com/office/drawing/2014/main" id="{4D64B36D-0B61-EDDC-B8F2-1E100A1546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STRUCTURE DES COÛTS</w:t>
            </w:r>
          </w:p>
          <w:p w14:paraId="346F5BE4" w14:textId="497E6F60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250A4D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0908F6" w14:textId="74957D5C" w:rsidR="00BE59D0" w:rsidRPr="00366544" w:rsidRDefault="006B00AA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Investissements dans l’infrastructure des bornes de recharge, le développement de la technologie, les frais de personnes et les dépenses marketing.</w:t>
            </w:r>
          </w:p>
        </w:tc>
        <w:tc>
          <w:tcPr>
            <w:tcW w:w="86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00118957" w14:textId="0A5528AE" w:rsidR="00BE59D0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E7523F" wp14:editId="7FED367E">
                  <wp:simplePos x="0" y="0"/>
                  <wp:positionH relativeFrom="column">
                    <wp:posOffset>4931410</wp:posOffset>
                  </wp:positionH>
                  <wp:positionV relativeFrom="paragraph">
                    <wp:posOffset>71120</wp:posOffset>
                  </wp:positionV>
                  <wp:extent cx="371475" cy="371475"/>
                  <wp:effectExtent l="0" t="0" r="9525" b="9525"/>
                  <wp:wrapTight wrapText="bothSides">
                    <wp:wrapPolygon edited="0">
                      <wp:start x="2215" y="0"/>
                      <wp:lineTo x="0" y="12185"/>
                      <wp:lineTo x="0" y="21046"/>
                      <wp:lineTo x="21046" y="21046"/>
                      <wp:lineTo x="21046" y="8862"/>
                      <wp:lineTo x="19938" y="5538"/>
                      <wp:lineTo x="12185" y="0"/>
                      <wp:lineTo x="2215" y="0"/>
                    </wp:wrapPolygon>
                  </wp:wrapTight>
                  <wp:docPr id="21" name="Graphic 20" descr="Register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A43385-A526-57EB-840E-DD6C115A55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0" descr="Register outline">
                            <a:extLst>
                              <a:ext uri="{FF2B5EF4-FFF2-40B4-BE49-F238E27FC236}">
                                <a16:creationId xmlns:a16="http://schemas.microsoft.com/office/drawing/2014/main" id="{08A43385-A526-57EB-840E-DD6C115A55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 xml:space="preserve">SOURCES DE REVENUS </w:t>
            </w:r>
          </w:p>
          <w:p w14:paraId="23A7627D" w14:textId="78C9059B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CE8454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2C9FBE" w14:textId="6ACE0557" w:rsidR="00BE59D0" w:rsidRPr="00366544" w:rsidRDefault="006B00AA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Revenus provenant des services de recharge, des abonnements pour les utilisateurs fréquents et des partenariats pour installer les bornes.</w:t>
            </w:r>
          </w:p>
        </w:tc>
      </w:tr>
    </w:tbl>
    <w:p w14:paraId="37E3A764" w14:textId="77777777" w:rsidR="00BE59D0" w:rsidRDefault="00BE59D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C13F66" w14:paraId="1E0450D7" w14:textId="77777777" w:rsidTr="007F3708">
        <w:trPr>
          <w:trHeight w:val="2338"/>
        </w:trPr>
        <w:tc>
          <w:tcPr>
            <w:tcW w:w="14233" w:type="dxa"/>
          </w:tcPr>
          <w:p w14:paraId="3D9C13EB" w14:textId="77777777" w:rsidR="00C13F66" w:rsidRPr="00692C04" w:rsidRDefault="00C13F66" w:rsidP="007F370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27B4E135" w14:textId="77777777" w:rsidR="00C13F66" w:rsidRDefault="00C13F66" w:rsidP="007F3708">
            <w:pPr>
              <w:rPr>
                <w:rFonts w:ascii="Century Gothic" w:hAnsi="Century Gothic" w:cs="Arial"/>
                <w:szCs w:val="20"/>
              </w:rPr>
            </w:pPr>
          </w:p>
          <w:p w14:paraId="613088FE" w14:textId="77777777" w:rsidR="00C13F66" w:rsidRDefault="00C13F66" w:rsidP="007F370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69E1668" w14:textId="77777777" w:rsidR="00C13F66" w:rsidRDefault="00C13F66" w:rsidP="00C13F66">
      <w:pPr>
        <w:rPr>
          <w:rFonts w:ascii="Century Gothic" w:hAnsi="Century Gothic" w:cs="Arial"/>
          <w:sz w:val="20"/>
          <w:szCs w:val="20"/>
        </w:rPr>
      </w:pPr>
    </w:p>
    <w:p w14:paraId="19CE6681" w14:textId="77777777" w:rsidR="00C13F66" w:rsidRPr="00D3383E" w:rsidRDefault="00C13F66" w:rsidP="00C13F66">
      <w:pPr>
        <w:rPr>
          <w:rFonts w:ascii="Century Gothic" w:hAnsi="Century Gothic" w:cs="Arial"/>
          <w:sz w:val="20"/>
          <w:szCs w:val="20"/>
        </w:rPr>
      </w:pPr>
    </w:p>
    <w:p w14:paraId="5ADFD43C" w14:textId="77777777" w:rsidR="00C13F66" w:rsidRPr="00BE59D0" w:rsidRDefault="00C13F66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C13F66" w:rsidRPr="00BE59D0" w:rsidSect="00BE59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0BFB8" w14:textId="77777777" w:rsidR="00BA300C" w:rsidRDefault="00BA300C" w:rsidP="005524EB">
      <w:pPr>
        <w:spacing w:after="0" w:line="240" w:lineRule="auto"/>
      </w:pPr>
      <w:r>
        <w:separator/>
      </w:r>
    </w:p>
  </w:endnote>
  <w:endnote w:type="continuationSeparator" w:id="0">
    <w:p w14:paraId="24B75934" w14:textId="77777777" w:rsidR="00BA300C" w:rsidRDefault="00BA300C" w:rsidP="0055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4AA7B" w14:textId="77777777" w:rsidR="00BA300C" w:rsidRDefault="00BA300C" w:rsidP="005524EB">
      <w:pPr>
        <w:spacing w:after="0" w:line="240" w:lineRule="auto"/>
      </w:pPr>
      <w:r>
        <w:separator/>
      </w:r>
    </w:p>
  </w:footnote>
  <w:footnote w:type="continuationSeparator" w:id="0">
    <w:p w14:paraId="0EF45BB2" w14:textId="77777777" w:rsidR="00BA300C" w:rsidRDefault="00BA300C" w:rsidP="00552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D0"/>
    <w:rsid w:val="000C4005"/>
    <w:rsid w:val="0012088B"/>
    <w:rsid w:val="001426A3"/>
    <w:rsid w:val="00252F20"/>
    <w:rsid w:val="0052391E"/>
    <w:rsid w:val="005477BC"/>
    <w:rsid w:val="005524EB"/>
    <w:rsid w:val="0061536B"/>
    <w:rsid w:val="006B00AA"/>
    <w:rsid w:val="00794614"/>
    <w:rsid w:val="008402B3"/>
    <w:rsid w:val="00A537E3"/>
    <w:rsid w:val="00AC102A"/>
    <w:rsid w:val="00B71928"/>
    <w:rsid w:val="00BA300C"/>
    <w:rsid w:val="00BC3AD2"/>
    <w:rsid w:val="00BE59D0"/>
    <w:rsid w:val="00C13F66"/>
    <w:rsid w:val="00C24121"/>
    <w:rsid w:val="00D14D51"/>
    <w:rsid w:val="00D14D57"/>
    <w:rsid w:val="00D27CE6"/>
    <w:rsid w:val="00D507A5"/>
    <w:rsid w:val="00DB567B"/>
    <w:rsid w:val="00EF3F6E"/>
    <w:rsid w:val="00F30571"/>
    <w:rsid w:val="00F37594"/>
    <w:rsid w:val="00F45513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5C2EC"/>
  <w15:chartTrackingRefBased/>
  <w15:docId w15:val="{13D558D9-8C63-43A4-B3B6-6BA132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9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9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9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9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9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9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9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9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E59D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4E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524EB"/>
  </w:style>
  <w:style w:type="paragraph" w:styleId="Footer">
    <w:name w:val="footer"/>
    <w:basedOn w:val="Normal"/>
    <w:link w:val="FooterChar"/>
    <w:uiPriority w:val="99"/>
    <w:unhideWhenUsed/>
    <w:rsid w:val="005524E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5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sv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sv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94" TargetMode="External"/><Relationship Id="rId11" Type="http://schemas.openxmlformats.org/officeDocument/2006/relationships/image" Target="media/image5.sv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23" Type="http://schemas.openxmlformats.org/officeDocument/2006/relationships/image" Target="media/image17.svg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2043</Characters>
  <Application>Microsoft Office Word</Application>
  <DocSecurity>0</DocSecurity>
  <Lines>97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14</cp:revision>
  <dcterms:created xsi:type="dcterms:W3CDTF">2024-06-25T00:32:00Z</dcterms:created>
  <dcterms:modified xsi:type="dcterms:W3CDTF">2024-09-24T08:18:00Z</dcterms:modified>
</cp:coreProperties>
</file>