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44905" w14:textId="2DE517AC" w:rsidR="00D93331" w:rsidRDefault="00D8349B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48C9E8AB" wp14:editId="5DF6A5CF">
            <wp:simplePos x="0" y="0"/>
            <wp:positionH relativeFrom="column">
              <wp:posOffset>12058650</wp:posOffset>
            </wp:positionH>
            <wp:positionV relativeFrom="paragraph">
              <wp:posOffset>-114300</wp:posOffset>
            </wp:positionV>
            <wp:extent cx="2569464" cy="512064"/>
            <wp:effectExtent l="0" t="0" r="2540" b="2540"/>
            <wp:wrapNone/>
            <wp:docPr id="127159026" name="Picture 1" descr="A blue background with white tex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59026" name="Picture 1" descr="A blue background with white text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464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331">
        <w:rPr>
          <w:rFonts w:ascii="Century Gothic" w:hAnsi="Century Gothic"/>
          <w:b/>
          <w:color w:val="595959" w:themeColor="text1" w:themeTint="A6"/>
          <w:sz w:val="44"/>
        </w:rPr>
        <w:t>EXEMPLE DE MODÈLE D’EXIGENCES PRODUIT AGILE</w:t>
      </w:r>
    </w:p>
    <w:tbl>
      <w:tblPr>
        <w:tblW w:w="23000" w:type="dxa"/>
        <w:tblLook w:val="04A0" w:firstRow="1" w:lastRow="0" w:firstColumn="1" w:lastColumn="0" w:noHBand="0" w:noVBand="1"/>
      </w:tblPr>
      <w:tblGrid>
        <w:gridCol w:w="1880"/>
        <w:gridCol w:w="2480"/>
        <w:gridCol w:w="2480"/>
        <w:gridCol w:w="2480"/>
        <w:gridCol w:w="1880"/>
        <w:gridCol w:w="1880"/>
        <w:gridCol w:w="1880"/>
        <w:gridCol w:w="1880"/>
        <w:gridCol w:w="1880"/>
        <w:gridCol w:w="4280"/>
      </w:tblGrid>
      <w:tr w:rsidR="00D93331" w:rsidRPr="00D93331" w14:paraId="1F3998E4" w14:textId="77777777" w:rsidTr="00D93331">
        <w:trPr>
          <w:trHeight w:val="702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D50A0A" w14:textId="77777777" w:rsidR="00D93331" w:rsidRPr="00D93331" w:rsidRDefault="00D93331" w:rsidP="00D93331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NOM</w:t>
            </w:r>
          </w:p>
        </w:tc>
        <w:tc>
          <w:tcPr>
            <w:tcW w:w="68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EEFCF8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Système de suivi du produit bêta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6BA00B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 xml:space="preserve">DATE DE </w:t>
            </w:r>
            <w:r w:rsidRPr="00D93331">
              <w:rPr>
                <w:rFonts w:ascii="Century Gothic" w:hAnsi="Century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DÉBUT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E799D8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 xml:space="preserve">DATE DE </w:t>
            </w:r>
            <w:r w:rsidRPr="00D93331">
              <w:rPr>
                <w:rFonts w:ascii="Century Gothic" w:hAnsi="Century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FIN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905B0C2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AVANCEMENT GÉNÉRAL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AF2A5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B7A90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93331" w:rsidRPr="00D93331" w14:paraId="3C52298A" w14:textId="77777777" w:rsidTr="00D93331">
        <w:trPr>
          <w:trHeight w:val="702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AB2D9A" w14:textId="77777777" w:rsidR="00D93331" w:rsidRPr="00D93331" w:rsidRDefault="00D93331" w:rsidP="00D93331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RESPONSABLE DU PROJET</w:t>
            </w:r>
          </w:p>
        </w:tc>
        <w:tc>
          <w:tcPr>
            <w:tcW w:w="68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0177C9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Brent Williams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5D4A31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02/09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F3EA0F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10/10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6D66F406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35 %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C7B53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3DD6A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93331" w:rsidRPr="00D93331" w14:paraId="5FB78277" w14:textId="77777777" w:rsidTr="00D93331">
        <w:trPr>
          <w:trHeight w:val="199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5AB1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3FDB0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8040E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072FE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82EF2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DEE5B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DD6E0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92398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75E5A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B7E41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D93331" w14:paraId="650A48A2" w14:textId="77777777" w:rsidTr="00D93331">
        <w:trPr>
          <w:trHeight w:val="72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E14FD01" w14:textId="77777777" w:rsidR="00D93331" w:rsidRPr="00D93331" w:rsidRDefault="00D93331" w:rsidP="00D93331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À RISQUE</w:t>
            </w:r>
          </w:p>
        </w:tc>
        <w:tc>
          <w:tcPr>
            <w:tcW w:w="24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63AC6D0" w14:textId="77777777" w:rsidR="00D93331" w:rsidRPr="00D93331" w:rsidRDefault="00D93331" w:rsidP="00D93331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NOM DE LA TÂCHE</w:t>
            </w:r>
          </w:p>
        </w:tc>
        <w:tc>
          <w:tcPr>
            <w:tcW w:w="24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7E9DCED" w14:textId="77777777" w:rsidR="00D93331" w:rsidRPr="00D93331" w:rsidRDefault="00D93331" w:rsidP="00D51B18">
            <w:pPr>
              <w:spacing w:after="0" w:line="240" w:lineRule="auto"/>
              <w:ind w:leftChars="100" w:left="22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TYPE DE FONCTIONNALITÉ</w:t>
            </w:r>
          </w:p>
        </w:tc>
        <w:tc>
          <w:tcPr>
            <w:tcW w:w="24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1CD2EE4" w14:textId="77777777" w:rsidR="00D93331" w:rsidRPr="00D93331" w:rsidRDefault="00D93331" w:rsidP="00D93331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RESPONSABLE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78C9C8B" w14:textId="77777777" w:rsidR="00D93331" w:rsidRPr="00D93331" w:rsidRDefault="00D93331" w:rsidP="00D51B18">
            <w:pPr>
              <w:spacing w:after="0" w:line="240" w:lineRule="auto"/>
              <w:ind w:leftChars="100" w:left="22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POINTS D’EFFORT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85E77C8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DÉBUT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B261416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FIN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EDD876E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DURÉE</w:t>
            </w:r>
            <w:r w:rsidRPr="00D93331">
              <w:rPr>
                <w:rFonts w:ascii="Century Gothic" w:hAnsi="Century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 xml:space="preserve"> </w:t>
            </w:r>
            <w:r w:rsidRPr="00D93331">
              <w:rPr>
                <w:rFonts w:ascii="Century Gothic" w:hAnsi="Century Gothic"/>
                <w:color w:val="000000"/>
                <w:kern w:val="0"/>
                <w:sz w:val="20"/>
                <w:szCs w:val="20"/>
                <w14:ligatures w14:val="none"/>
              </w:rPr>
              <w:t>en jours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3A14F1F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ÉTAT</w:t>
            </w:r>
          </w:p>
        </w:tc>
        <w:tc>
          <w:tcPr>
            <w:tcW w:w="42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E6508AA" w14:textId="77777777" w:rsidR="00D93331" w:rsidRPr="00D93331" w:rsidRDefault="00D93331" w:rsidP="00D93331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COMMENTAIRES</w:t>
            </w:r>
          </w:p>
        </w:tc>
      </w:tr>
      <w:tr w:rsidR="00D93331" w:rsidRPr="00D93331" w14:paraId="4443D80A" w14:textId="77777777" w:rsidTr="00D93331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69157C0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20E045FB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SPRINT 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56E970DE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549BE7D0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Alex B.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7C18F75E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64D6C510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03/09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1E52D0A7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13/09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6A1B6856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11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C25B"/>
            <w:vAlign w:val="center"/>
            <w:hideMark/>
          </w:tcPr>
          <w:p w14:paraId="387EAAFF" w14:textId="77777777" w:rsidR="00D93331" w:rsidRPr="00D93331" w:rsidRDefault="00D93331" w:rsidP="003B5F8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Terminé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6E72C6DC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D93331" w14:paraId="15E81A4E" w14:textId="77777777" w:rsidTr="00D93331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9C3C3AF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636F86C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Fonctionnalité 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5E53E25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68DF566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Frank C.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F0C095F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BD047A4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03/09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0595F62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07/09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FACEF5D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5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C25B"/>
            <w:vAlign w:val="center"/>
            <w:hideMark/>
          </w:tcPr>
          <w:p w14:paraId="2867CEE7" w14:textId="77777777" w:rsidR="00D93331" w:rsidRPr="00D93331" w:rsidRDefault="00D93331" w:rsidP="003B5F8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Terminé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1794F68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D93331" w14:paraId="0AEBAF1E" w14:textId="77777777" w:rsidTr="00D93331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6FBF5"/>
            <w:vAlign w:val="center"/>
            <w:hideMark/>
          </w:tcPr>
          <w:p w14:paraId="0445EDCB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Oui</w:t>
            </w:r>
          </w:p>
        </w:tc>
        <w:tc>
          <w:tcPr>
            <w:tcW w:w="2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09C034DB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Fonctionnalité 2</w:t>
            </w:r>
          </w:p>
        </w:tc>
        <w:tc>
          <w:tcPr>
            <w:tcW w:w="2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2DB85A33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1469298D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Jacob S.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216BC397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3E3B48A1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07/09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035E1AFD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12/09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4C3E0EDC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6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3CCFB8C" w14:textId="77777777" w:rsidR="00D93331" w:rsidRPr="00D93331" w:rsidRDefault="00D93331" w:rsidP="003B5F8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Non commencé</w:t>
            </w:r>
          </w:p>
        </w:tc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69DAD35E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D93331" w14:paraId="6EE76513" w14:textId="77777777" w:rsidTr="00D93331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EA9CFF1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39B1350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Fonctionnalité 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F40B7D6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0D94311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Jacob S.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9EEB119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50D08B1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09/09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0132466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13/09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9683C70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5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0EE3774C" w14:textId="77777777" w:rsidR="00D93331" w:rsidRPr="00D93331" w:rsidRDefault="00D93331" w:rsidP="003B5F8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En cours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7645395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D93331" w14:paraId="49EAB240" w14:textId="77777777" w:rsidTr="00D93331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E1D83F6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7E683"/>
            <w:vAlign w:val="center"/>
            <w:hideMark/>
          </w:tcPr>
          <w:p w14:paraId="0D5C4A2A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SPRINT 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7E683"/>
            <w:vAlign w:val="center"/>
            <w:hideMark/>
          </w:tcPr>
          <w:p w14:paraId="2895DFE9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7E683"/>
            <w:vAlign w:val="center"/>
            <w:hideMark/>
          </w:tcPr>
          <w:p w14:paraId="18BBBF65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Jacob S.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7E683"/>
            <w:vAlign w:val="center"/>
            <w:hideMark/>
          </w:tcPr>
          <w:p w14:paraId="75AA3FAF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7E683"/>
            <w:vAlign w:val="center"/>
            <w:hideMark/>
          </w:tcPr>
          <w:p w14:paraId="1F5A0D0B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16/09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7E683"/>
            <w:vAlign w:val="center"/>
            <w:hideMark/>
          </w:tcPr>
          <w:p w14:paraId="5CB32B32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24/09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7E683"/>
            <w:vAlign w:val="center"/>
            <w:hideMark/>
          </w:tcPr>
          <w:p w14:paraId="608D12F3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9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C25B"/>
            <w:vAlign w:val="center"/>
            <w:hideMark/>
          </w:tcPr>
          <w:p w14:paraId="1F1CE2CD" w14:textId="77777777" w:rsidR="00D93331" w:rsidRPr="00D93331" w:rsidRDefault="00D93331" w:rsidP="003B5F8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Terminé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7E683"/>
            <w:vAlign w:val="center"/>
            <w:hideMark/>
          </w:tcPr>
          <w:p w14:paraId="323582E1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D93331" w14:paraId="572B1E81" w14:textId="77777777" w:rsidTr="00D93331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6FBF5"/>
            <w:vAlign w:val="center"/>
            <w:hideMark/>
          </w:tcPr>
          <w:p w14:paraId="4BC52A26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Oui</w:t>
            </w:r>
          </w:p>
        </w:tc>
        <w:tc>
          <w:tcPr>
            <w:tcW w:w="2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65EED908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Fonctionnalité 4</w:t>
            </w:r>
          </w:p>
        </w:tc>
        <w:tc>
          <w:tcPr>
            <w:tcW w:w="2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1708F0F5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4D10B3CE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Alex B.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14CEC6A5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5BA7757E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16/09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42533C8A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17/09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0E4644D7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2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EE9E7"/>
            <w:vAlign w:val="center"/>
            <w:hideMark/>
          </w:tcPr>
          <w:p w14:paraId="38CBA341" w14:textId="77777777" w:rsidR="00D93331" w:rsidRPr="00D93331" w:rsidRDefault="00D93331" w:rsidP="003B5F8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Approuvé</w:t>
            </w:r>
          </w:p>
        </w:tc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7742C276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D93331" w14:paraId="0A564FF9" w14:textId="77777777" w:rsidTr="00D93331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C3E1B99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5B5832A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Fonctionnalité 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F75C024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35915C5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Frank C.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BA50799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5215B0A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17/09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BAE5C2F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21/09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B1350D7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5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F1112CF" w14:textId="77777777" w:rsidR="00D93331" w:rsidRPr="00D93331" w:rsidRDefault="00D93331" w:rsidP="003B5F8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En attente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D0B6CB7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D93331" w14:paraId="04E92A00" w14:textId="77777777" w:rsidTr="00D93331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C46AC5F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E4F72BB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Fonctionnalité 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8F14EF2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C6E59AE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="Century Gothic" w:hAnsi="Century Gothic"/>
                <w:color w:val="000000"/>
                <w:kern w:val="0"/>
                <w:sz w:val="20"/>
              </w:rPr>
              <w:t>Shari</w:t>
            </w:r>
            <w:proofErr w:type="spellEnd"/>
            <w:r>
              <w:rPr>
                <w:rFonts w:ascii="Century Gothic" w:hAnsi="Century Gothic"/>
                <w:color w:val="000000"/>
                <w:kern w:val="0"/>
                <w:sz w:val="20"/>
              </w:rPr>
              <w:t xml:space="preserve"> W.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07331CA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E49FA75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22/09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71A3FCF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24/09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50EB1DB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3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C25B"/>
            <w:vAlign w:val="center"/>
            <w:hideMark/>
          </w:tcPr>
          <w:p w14:paraId="0FC9E73E" w14:textId="77777777" w:rsidR="00D93331" w:rsidRPr="00D93331" w:rsidRDefault="00D93331" w:rsidP="003B5F8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Terminé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FB8F057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D93331" w14:paraId="1F765493" w14:textId="77777777" w:rsidTr="00D93331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FFD0728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FDEEC"/>
            <w:vAlign w:val="center"/>
            <w:hideMark/>
          </w:tcPr>
          <w:p w14:paraId="29087C79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SPRINT 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FDEEC"/>
            <w:vAlign w:val="center"/>
            <w:hideMark/>
          </w:tcPr>
          <w:p w14:paraId="459BFA02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FDEEC"/>
            <w:vAlign w:val="center"/>
            <w:hideMark/>
          </w:tcPr>
          <w:p w14:paraId="0BD30695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="Century Gothic" w:hAnsi="Century Gothic"/>
                <w:color w:val="000000"/>
                <w:kern w:val="0"/>
                <w:sz w:val="20"/>
              </w:rPr>
              <w:t>Shari</w:t>
            </w:r>
            <w:proofErr w:type="spellEnd"/>
            <w:r>
              <w:rPr>
                <w:rFonts w:ascii="Century Gothic" w:hAnsi="Century Gothic"/>
                <w:color w:val="000000"/>
                <w:kern w:val="0"/>
                <w:sz w:val="20"/>
              </w:rPr>
              <w:t xml:space="preserve"> W.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FDEEC"/>
            <w:vAlign w:val="center"/>
            <w:hideMark/>
          </w:tcPr>
          <w:p w14:paraId="39B02C2A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FDEEC"/>
            <w:vAlign w:val="center"/>
            <w:hideMark/>
          </w:tcPr>
          <w:p w14:paraId="369B1D47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24/09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FDEEC"/>
            <w:vAlign w:val="center"/>
            <w:hideMark/>
          </w:tcPr>
          <w:p w14:paraId="77BEF459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05/10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FDEEC"/>
            <w:vAlign w:val="center"/>
            <w:hideMark/>
          </w:tcPr>
          <w:p w14:paraId="73B0E613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12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4776EE5" w14:textId="77777777" w:rsidR="00D93331" w:rsidRPr="00D93331" w:rsidRDefault="00D93331" w:rsidP="003B5F8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Non commencé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FDEEC"/>
            <w:vAlign w:val="center"/>
            <w:hideMark/>
          </w:tcPr>
          <w:p w14:paraId="54E63B1B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D93331" w14:paraId="074AF057" w14:textId="77777777" w:rsidTr="00D93331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997561C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DCF2751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Fonctionnalité 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F2442A3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D1D5CDA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Alex B.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A7FF7ED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A572C0C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24/09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D417FE1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29/09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4D3CB6F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6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C301BFE" w14:textId="77777777" w:rsidR="00D93331" w:rsidRPr="00D93331" w:rsidRDefault="00D93331" w:rsidP="003B5F8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Non commencé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CAEC1BA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D93331" w14:paraId="6C8692F8" w14:textId="77777777" w:rsidTr="00D93331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0F2DF25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067685B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Fonctionnalité 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A1B43B2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300FF4D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Kennedy K.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84ED55C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35C0097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27/09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B8F8D5A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02/10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D2E9023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6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E5C4B67" w14:textId="77777777" w:rsidR="00D93331" w:rsidRPr="00D93331" w:rsidRDefault="00D93331" w:rsidP="003B5F8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Non commencé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5C5B390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D93331" w14:paraId="66E9C60F" w14:textId="77777777" w:rsidTr="00D93331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1C1375F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C75F3FA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Fonctionnalité 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41DAE12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1AB907B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Jacob S.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DD26B0B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C614CDA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02/10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BCE3F75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05/10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2653382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4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F75F16C" w14:textId="77777777" w:rsidR="00D93331" w:rsidRPr="00D93331" w:rsidRDefault="00D93331" w:rsidP="003B5F8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Non commencé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ABB84FD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653053B7" w14:textId="597BA914" w:rsidR="00D93331" w:rsidRDefault="00D9333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781241EC" w14:textId="77777777" w:rsidR="00D93331" w:rsidRDefault="00D9333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p w14:paraId="6F77FCE2" w14:textId="77777777" w:rsidR="00D93331" w:rsidRDefault="00D9333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sectPr w:rsidR="00D93331" w:rsidSect="00BC0FF0">
          <w:pgSz w:w="24480" w:h="158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4580" w:type="dxa"/>
        <w:tblLook w:val="04A0" w:firstRow="1" w:lastRow="0" w:firstColumn="1" w:lastColumn="0" w:noHBand="0" w:noVBand="1"/>
      </w:tblPr>
      <w:tblGrid>
        <w:gridCol w:w="3690"/>
        <w:gridCol w:w="678"/>
        <w:gridCol w:w="2476"/>
        <w:gridCol w:w="2476"/>
        <w:gridCol w:w="1880"/>
        <w:gridCol w:w="3380"/>
      </w:tblGrid>
      <w:tr w:rsidR="00D93331" w:rsidRPr="00D93331" w14:paraId="591800F6" w14:textId="77777777" w:rsidTr="001E0104">
        <w:trPr>
          <w:trHeight w:val="900"/>
        </w:trPr>
        <w:tc>
          <w:tcPr>
            <w:tcW w:w="1458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9E662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50"/>
                <w:szCs w:val="5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50"/>
              </w:rPr>
              <w:lastRenderedPageBreak/>
              <w:t>EXIGENCES</w:t>
            </w:r>
          </w:p>
        </w:tc>
      </w:tr>
      <w:tr w:rsidR="00D93331" w:rsidRPr="00D93331" w14:paraId="0AD84A67" w14:textId="77777777" w:rsidTr="001E0104">
        <w:trPr>
          <w:trHeight w:val="900"/>
        </w:trPr>
        <w:tc>
          <w:tcPr>
            <w:tcW w:w="14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9C286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1. RÉCIT UTILISATEUR</w:t>
            </w:r>
          </w:p>
        </w:tc>
      </w:tr>
      <w:tr w:rsidR="00D93331" w:rsidRPr="00D93331" w14:paraId="08918642" w14:textId="77777777" w:rsidTr="001E0104">
        <w:trPr>
          <w:trHeight w:val="602"/>
        </w:trPr>
        <w:tc>
          <w:tcPr>
            <w:tcW w:w="145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AAFBFB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En tant que client, je veux être en mesure de suivre l’état de ma commande afin de pouvoir planifier en conséquence.</w:t>
            </w:r>
          </w:p>
        </w:tc>
      </w:tr>
      <w:tr w:rsidR="00D93331" w:rsidRPr="00D93331" w14:paraId="734753BE" w14:textId="77777777" w:rsidTr="001E0104">
        <w:trPr>
          <w:trHeight w:val="728"/>
        </w:trPr>
        <w:tc>
          <w:tcPr>
            <w:tcW w:w="36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D83CAF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CRITÈRES D’ACCEPTATION</w:t>
            </w:r>
          </w:p>
        </w:tc>
        <w:tc>
          <w:tcPr>
            <w:tcW w:w="108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9CF3F1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• Le client doit pouvoir consulter les mises à jour en temps réel de l’état des commandes.</w:t>
            </w:r>
            <w:r w:rsidRPr="00D93331">
              <w:rPr>
                <w:rFonts w:ascii="Century Gothic" w:hAnsi="Century Gothic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>
              <w:rPr>
                <w:rFonts w:ascii="Century Gothic" w:hAnsi="Century Gothic"/>
                <w:color w:val="000000"/>
                <w:kern w:val="0"/>
                <w:sz w:val="20"/>
              </w:rPr>
              <w:t>• Des notifications doivent être envoyées en cas de changements d’état significatifs.</w:t>
            </w:r>
          </w:p>
        </w:tc>
      </w:tr>
      <w:tr w:rsidR="00D93331" w:rsidRPr="00D93331" w14:paraId="36D4404E" w14:textId="77777777" w:rsidTr="001E0104">
        <w:trPr>
          <w:trHeight w:val="900"/>
        </w:trPr>
        <w:tc>
          <w:tcPr>
            <w:tcW w:w="14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48F25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2. DESCRIPTION</w:t>
            </w:r>
          </w:p>
        </w:tc>
      </w:tr>
      <w:tr w:rsidR="00D93331" w:rsidRPr="00D93331" w14:paraId="513EF41F" w14:textId="77777777" w:rsidTr="001E0104">
        <w:trPr>
          <w:trHeight w:val="602"/>
        </w:trPr>
        <w:tc>
          <w:tcPr>
            <w:tcW w:w="36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B3BD37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 DE LA FONCTIONNALITÉ/L’EXIGENCE</w:t>
            </w:r>
          </w:p>
        </w:tc>
        <w:tc>
          <w:tcPr>
            <w:tcW w:w="108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6EA865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Système de suivi des commandes</w:t>
            </w:r>
          </w:p>
        </w:tc>
      </w:tr>
      <w:tr w:rsidR="00D93331" w:rsidRPr="00D93331" w14:paraId="65889E54" w14:textId="77777777" w:rsidTr="001E0104">
        <w:trPr>
          <w:trHeight w:val="638"/>
        </w:trPr>
        <w:tc>
          <w:tcPr>
            <w:tcW w:w="36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282366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DESCRIPTION</w:t>
            </w:r>
          </w:p>
        </w:tc>
        <w:tc>
          <w:tcPr>
            <w:tcW w:w="563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E2ED99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Développer un système qui permette aux clients de suivre l’état de leur commande, de la passation à la livraison.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C1F5FF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PRIORITÉ</w:t>
            </w:r>
          </w:p>
        </w:tc>
        <w:tc>
          <w:tcPr>
            <w:tcW w:w="33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39073BA9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Élevée</w:t>
            </w:r>
          </w:p>
        </w:tc>
      </w:tr>
      <w:tr w:rsidR="00D93331" w:rsidRPr="00D93331" w14:paraId="7DB3EE72" w14:textId="77777777" w:rsidTr="001E0104">
        <w:trPr>
          <w:trHeight w:val="512"/>
        </w:trPr>
        <w:tc>
          <w:tcPr>
            <w:tcW w:w="36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2EF7D9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ESTIMATION</w:t>
            </w:r>
          </w:p>
        </w:tc>
        <w:tc>
          <w:tcPr>
            <w:tcW w:w="108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E718EC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8 points d’effort</w:t>
            </w:r>
          </w:p>
        </w:tc>
      </w:tr>
      <w:tr w:rsidR="00D93331" w:rsidRPr="00D93331" w14:paraId="0787FA03" w14:textId="77777777" w:rsidTr="001E0104">
        <w:trPr>
          <w:trHeight w:val="900"/>
        </w:trPr>
        <w:tc>
          <w:tcPr>
            <w:tcW w:w="14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F8E03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3. INTERDÉPENDANCES</w:t>
            </w:r>
          </w:p>
        </w:tc>
      </w:tr>
      <w:tr w:rsidR="00D93331" w:rsidRPr="00D93331" w14:paraId="3D5F8297" w14:textId="77777777" w:rsidTr="001E0104">
        <w:trPr>
          <w:trHeight w:val="620"/>
        </w:trPr>
        <w:tc>
          <w:tcPr>
            <w:tcW w:w="36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8EEE61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RÉCITS D’UTILISATEUR INTERDÉPENDANTS</w:t>
            </w:r>
          </w:p>
        </w:tc>
        <w:tc>
          <w:tcPr>
            <w:tcW w:w="108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5BB5F0" w14:textId="77777777" w:rsidR="00D93331" w:rsidRPr="003B5F8C" w:rsidRDefault="00D93331" w:rsidP="003B5F8C">
            <w:pPr>
              <w:spacing w:after="0" w:line="240" w:lineRule="auto"/>
              <w:rPr>
                <w:rFonts w:ascii="Century Gothic" w:hAnsi="Century Gothic"/>
                <w:color w:val="000000"/>
                <w:kern w:val="0"/>
                <w:sz w:val="20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Aucun</w:t>
            </w:r>
          </w:p>
        </w:tc>
      </w:tr>
      <w:tr w:rsidR="00D93331" w:rsidRPr="00D93331" w14:paraId="3B7D03F8" w14:textId="77777777" w:rsidTr="001E0104">
        <w:trPr>
          <w:trHeight w:val="620"/>
        </w:trPr>
        <w:tc>
          <w:tcPr>
            <w:tcW w:w="36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21C2DC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INTERDÉPENDANCES EXTERNES</w:t>
            </w:r>
          </w:p>
        </w:tc>
        <w:tc>
          <w:tcPr>
            <w:tcW w:w="108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3D29E4" w14:textId="77777777" w:rsidR="00D93331" w:rsidRPr="003B5F8C" w:rsidRDefault="00D93331" w:rsidP="003B5F8C">
            <w:pPr>
              <w:spacing w:after="0" w:line="240" w:lineRule="auto"/>
              <w:rPr>
                <w:rFonts w:ascii="Century Gothic" w:hAnsi="Century Gothic"/>
                <w:color w:val="000000"/>
                <w:kern w:val="0"/>
                <w:sz w:val="20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Intégration avec les API des services de messagerie pour les mises à jour en temps réel.</w:t>
            </w:r>
          </w:p>
        </w:tc>
      </w:tr>
      <w:tr w:rsidR="00D93331" w:rsidRPr="00D93331" w14:paraId="23913280" w14:textId="77777777" w:rsidTr="001E0104">
        <w:trPr>
          <w:trHeight w:val="900"/>
        </w:trPr>
        <w:tc>
          <w:tcPr>
            <w:tcW w:w="14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E098D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4. CRITÈRES D’ACCEPTATION</w:t>
            </w:r>
          </w:p>
        </w:tc>
      </w:tr>
      <w:tr w:rsidR="00D93331" w:rsidRPr="00D93331" w14:paraId="3A4B4736" w14:textId="77777777" w:rsidTr="001E0104">
        <w:trPr>
          <w:trHeight w:val="710"/>
        </w:trPr>
        <w:tc>
          <w:tcPr>
            <w:tcW w:w="36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4B2EE5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CRITÈRE 1</w:t>
            </w:r>
          </w:p>
        </w:tc>
        <w:tc>
          <w:tcPr>
            <w:tcW w:w="108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52CB3A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Les clients peuvent voir l’état actuel (par exemple, traitement, expédition, livraison) lorsqu’ils se connectent.</w:t>
            </w:r>
          </w:p>
        </w:tc>
      </w:tr>
      <w:tr w:rsidR="00D93331" w:rsidRPr="00D93331" w14:paraId="2BB36DEE" w14:textId="77777777" w:rsidTr="001E0104">
        <w:trPr>
          <w:trHeight w:val="710"/>
        </w:trPr>
        <w:tc>
          <w:tcPr>
            <w:tcW w:w="36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F7C5F8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CRITÈRE 2</w:t>
            </w:r>
          </w:p>
        </w:tc>
        <w:tc>
          <w:tcPr>
            <w:tcW w:w="108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72B5C0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Les notifications sont envoyées par e-mail et les notifications push des applications mobiles.</w:t>
            </w:r>
          </w:p>
        </w:tc>
      </w:tr>
      <w:tr w:rsidR="00D93331" w:rsidRPr="00D93331" w14:paraId="44997EF8" w14:textId="77777777" w:rsidTr="001E0104">
        <w:trPr>
          <w:trHeight w:val="900"/>
        </w:trPr>
        <w:tc>
          <w:tcPr>
            <w:tcW w:w="14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CFB82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lastRenderedPageBreak/>
              <w:t>5. HYPOTHÈSES ET CONTRAINTES</w:t>
            </w:r>
          </w:p>
        </w:tc>
      </w:tr>
      <w:tr w:rsidR="00D93331" w:rsidRPr="00D93331" w14:paraId="1BD8AAA9" w14:textId="77777777" w:rsidTr="001E0104">
        <w:trPr>
          <w:trHeight w:val="642"/>
        </w:trPr>
        <w:tc>
          <w:tcPr>
            <w:tcW w:w="145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FA8DAA4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HYPOTHÈSES</w:t>
            </w:r>
          </w:p>
        </w:tc>
      </w:tr>
      <w:tr w:rsidR="00D93331" w:rsidRPr="00D93331" w14:paraId="45B2C27C" w14:textId="77777777" w:rsidTr="001E0104">
        <w:trPr>
          <w:trHeight w:val="642"/>
        </w:trPr>
        <w:tc>
          <w:tcPr>
            <w:tcW w:w="145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17CA24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Les clients disposent de connexions Internet stables pour des mises à jour en temps réel.</w:t>
            </w:r>
          </w:p>
        </w:tc>
      </w:tr>
      <w:tr w:rsidR="00D93331" w:rsidRPr="00D93331" w14:paraId="1170B368" w14:textId="77777777" w:rsidTr="001E0104">
        <w:trPr>
          <w:trHeight w:val="642"/>
        </w:trPr>
        <w:tc>
          <w:tcPr>
            <w:tcW w:w="145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5DBEF1A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CONTRAINTES</w:t>
            </w:r>
          </w:p>
        </w:tc>
      </w:tr>
      <w:tr w:rsidR="00D93331" w:rsidRPr="00D93331" w14:paraId="1A4400BD" w14:textId="77777777" w:rsidTr="001E0104">
        <w:trPr>
          <w:trHeight w:val="642"/>
        </w:trPr>
        <w:tc>
          <w:tcPr>
            <w:tcW w:w="145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9F531B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L’allocation budgétaire pour l’intégration d’API tierces est limitée.</w:t>
            </w:r>
          </w:p>
        </w:tc>
      </w:tr>
      <w:tr w:rsidR="00D93331" w:rsidRPr="00D93331" w14:paraId="62B74498" w14:textId="77777777" w:rsidTr="001E0104">
        <w:trPr>
          <w:trHeight w:val="900"/>
        </w:trPr>
        <w:tc>
          <w:tcPr>
            <w:tcW w:w="14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D028A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6. RISQUES ET ATTÉNUATION</w:t>
            </w:r>
          </w:p>
        </w:tc>
      </w:tr>
      <w:tr w:rsidR="00D93331" w:rsidRPr="00D93331" w14:paraId="6F19CBE5" w14:textId="77777777" w:rsidTr="001E0104">
        <w:trPr>
          <w:trHeight w:val="422"/>
        </w:trPr>
        <w:tc>
          <w:tcPr>
            <w:tcW w:w="436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CF5A9B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 xml:space="preserve">RISQUE </w:t>
            </w:r>
          </w:p>
        </w:tc>
        <w:tc>
          <w:tcPr>
            <w:tcW w:w="495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D3A88D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IMPACT</w:t>
            </w:r>
          </w:p>
        </w:tc>
        <w:tc>
          <w:tcPr>
            <w:tcW w:w="52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F6048F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ATTÉNUATION</w:t>
            </w:r>
          </w:p>
        </w:tc>
      </w:tr>
      <w:tr w:rsidR="00D93331" w:rsidRPr="00D93331" w14:paraId="0318CF3F" w14:textId="77777777" w:rsidTr="001E0104">
        <w:trPr>
          <w:trHeight w:val="642"/>
        </w:trPr>
        <w:tc>
          <w:tcPr>
            <w:tcW w:w="436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B00A66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Retards potentiels dans l’intégration des API des services de messagerie.</w:t>
            </w:r>
          </w:p>
        </w:tc>
        <w:tc>
          <w:tcPr>
            <w:tcW w:w="495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8BCEC9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Peut retarder le déploiement de la fonctionnalité de suivi en temps réel.</w:t>
            </w:r>
          </w:p>
        </w:tc>
        <w:tc>
          <w:tcPr>
            <w:tcW w:w="52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88C5CA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Explorez d’autres API de messagerie et développez un plan de secours.</w:t>
            </w:r>
          </w:p>
        </w:tc>
      </w:tr>
      <w:tr w:rsidR="00D93331" w:rsidRPr="00D93331" w14:paraId="76D6BC95" w14:textId="77777777" w:rsidTr="001E0104">
        <w:trPr>
          <w:trHeight w:val="900"/>
        </w:trPr>
        <w:tc>
          <w:tcPr>
            <w:tcW w:w="684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69D356E9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7. PLAN D’ITÉRATION/DE LANCEMENT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A1D3C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698D" w14:textId="77777777" w:rsidR="00D93331" w:rsidRPr="00D93331" w:rsidRDefault="00D93331" w:rsidP="00D933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2FA5" w14:textId="77777777" w:rsidR="00D93331" w:rsidRPr="00D93331" w:rsidRDefault="00D93331" w:rsidP="00D933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93331" w:rsidRPr="00D93331" w14:paraId="4EC1862A" w14:textId="77777777" w:rsidTr="001E0104">
        <w:trPr>
          <w:trHeight w:val="512"/>
        </w:trPr>
        <w:tc>
          <w:tcPr>
            <w:tcW w:w="145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70D92B2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ITÉRATION : Sprint 5</w:t>
            </w:r>
          </w:p>
        </w:tc>
      </w:tr>
      <w:tr w:rsidR="00D93331" w:rsidRPr="00D93331" w14:paraId="78099A36" w14:textId="77777777" w:rsidTr="001E0104">
        <w:trPr>
          <w:trHeight w:val="620"/>
        </w:trPr>
        <w:tc>
          <w:tcPr>
            <w:tcW w:w="36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44C861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RÉCITS UTILISATEURS INCLUS</w:t>
            </w:r>
          </w:p>
        </w:tc>
        <w:tc>
          <w:tcPr>
            <w:tcW w:w="108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C82A3F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Système de suivi des commandes, améliorations du profil utilisateur</w:t>
            </w:r>
          </w:p>
        </w:tc>
      </w:tr>
      <w:tr w:rsidR="00D93331" w:rsidRPr="00D93331" w14:paraId="198DF97F" w14:textId="77777777" w:rsidTr="001E0104">
        <w:trPr>
          <w:trHeight w:val="620"/>
        </w:trPr>
        <w:tc>
          <w:tcPr>
            <w:tcW w:w="36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6DF60A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DATE D’ACHÈVEMENT ESTIMÉE</w:t>
            </w:r>
          </w:p>
        </w:tc>
        <w:tc>
          <w:tcPr>
            <w:tcW w:w="108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84B12D" w14:textId="77777777" w:rsidR="00D93331" w:rsidRPr="00D93331" w:rsidRDefault="00D93331" w:rsidP="003B5F8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Fin de ce sprint</w:t>
            </w:r>
          </w:p>
        </w:tc>
      </w:tr>
      <w:tr w:rsidR="00D93331" w:rsidRPr="00D93331" w14:paraId="54E93616" w14:textId="77777777" w:rsidTr="001E0104">
        <w:trPr>
          <w:trHeight w:val="900"/>
        </w:trPr>
        <w:tc>
          <w:tcPr>
            <w:tcW w:w="684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76A9310F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8. EXAMEN ET NOTES RÉTROSPECTIVES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C07EE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1C7D" w14:textId="77777777" w:rsidR="00D93331" w:rsidRPr="00D93331" w:rsidRDefault="00D93331" w:rsidP="00D933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B7E2" w14:textId="77777777" w:rsidR="00D93331" w:rsidRPr="00D93331" w:rsidRDefault="00D93331" w:rsidP="00D933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93331" w:rsidRPr="00D93331" w14:paraId="01AFAAD4" w14:textId="77777777" w:rsidTr="001E0104">
        <w:trPr>
          <w:trHeight w:val="512"/>
        </w:trPr>
        <w:tc>
          <w:tcPr>
            <w:tcW w:w="36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CCD3CB" w14:textId="77777777" w:rsidR="00D93331" w:rsidRPr="00D93331" w:rsidRDefault="00D93331" w:rsidP="00F4260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NOTES DE VÉRIFICATION</w:t>
            </w:r>
          </w:p>
        </w:tc>
        <w:tc>
          <w:tcPr>
            <w:tcW w:w="108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E5D880" w14:textId="77777777" w:rsidR="00D93331" w:rsidRPr="00D93331" w:rsidRDefault="00D93331" w:rsidP="003B5F8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Système de suivi des commandes mis en œuvre avec succès. Certains utilisateurs ont signalé des retards de notification.</w:t>
            </w:r>
          </w:p>
        </w:tc>
      </w:tr>
      <w:tr w:rsidR="00D93331" w:rsidRPr="00D93331" w14:paraId="0126430E" w14:textId="77777777" w:rsidTr="001E0104">
        <w:trPr>
          <w:trHeight w:val="530"/>
        </w:trPr>
        <w:tc>
          <w:tcPr>
            <w:tcW w:w="36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393219" w14:textId="77777777" w:rsidR="00D93331" w:rsidRPr="00D93331" w:rsidRDefault="00D93331" w:rsidP="00F4260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RÉTROSPECTIVE</w:t>
            </w:r>
          </w:p>
        </w:tc>
        <w:tc>
          <w:tcPr>
            <w:tcW w:w="108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43D3EE" w14:textId="77777777" w:rsidR="00D93331" w:rsidRPr="00D93331" w:rsidRDefault="00D93331" w:rsidP="003B5F8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Améliorer les performances du système de notification pour les futurs sprints.</w:t>
            </w:r>
          </w:p>
        </w:tc>
      </w:tr>
    </w:tbl>
    <w:p w14:paraId="4EC793BD" w14:textId="77777777" w:rsidR="00D93331" w:rsidRDefault="00D9333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D93331" w14:paraId="32D0E25D" w14:textId="77777777" w:rsidTr="001230FD">
        <w:trPr>
          <w:trHeight w:val="2610"/>
        </w:trPr>
        <w:tc>
          <w:tcPr>
            <w:tcW w:w="14233" w:type="dxa"/>
          </w:tcPr>
          <w:p w14:paraId="27D0A784" w14:textId="77777777" w:rsidR="00D93331" w:rsidRPr="00692C04" w:rsidRDefault="00D93331" w:rsidP="000804D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0AB73E56" w14:textId="77777777" w:rsidR="00D93331" w:rsidRDefault="00D93331" w:rsidP="000804DD">
            <w:pPr>
              <w:rPr>
                <w:rFonts w:ascii="Century Gothic" w:hAnsi="Century Gothic" w:cs="Arial"/>
                <w:szCs w:val="20"/>
              </w:rPr>
            </w:pPr>
          </w:p>
          <w:p w14:paraId="32DF1261" w14:textId="77777777" w:rsidR="00D93331" w:rsidRDefault="00D93331" w:rsidP="000804D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fournis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uniquement donnés à titre de référence.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</w:tc>
      </w:tr>
    </w:tbl>
    <w:p w14:paraId="1288DC6F" w14:textId="77777777" w:rsidR="00D93331" w:rsidRDefault="00D93331" w:rsidP="00D93331">
      <w:pPr>
        <w:rPr>
          <w:rFonts w:ascii="Century Gothic" w:hAnsi="Century Gothic" w:cs="Arial"/>
          <w:sz w:val="20"/>
          <w:szCs w:val="20"/>
        </w:rPr>
      </w:pPr>
    </w:p>
    <w:p w14:paraId="277D4F37" w14:textId="77777777" w:rsidR="00D93331" w:rsidRPr="00D3383E" w:rsidRDefault="00D93331" w:rsidP="00D93331">
      <w:pPr>
        <w:rPr>
          <w:rFonts w:ascii="Century Gothic" w:hAnsi="Century Gothic" w:cs="Arial"/>
          <w:sz w:val="20"/>
          <w:szCs w:val="20"/>
        </w:rPr>
      </w:pPr>
    </w:p>
    <w:p w14:paraId="5E7B01BB" w14:textId="77777777" w:rsidR="00D93331" w:rsidRPr="00D93331" w:rsidRDefault="00D9333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D93331" w:rsidRPr="00D93331" w:rsidSect="00BC0FF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E2EB7" w14:textId="77777777" w:rsidR="00FA0AD9" w:rsidRDefault="00FA0AD9" w:rsidP="00D8349B">
      <w:pPr>
        <w:spacing w:after="0" w:line="240" w:lineRule="auto"/>
      </w:pPr>
      <w:r>
        <w:separator/>
      </w:r>
    </w:p>
  </w:endnote>
  <w:endnote w:type="continuationSeparator" w:id="0">
    <w:p w14:paraId="0E21D0E0" w14:textId="77777777" w:rsidR="00FA0AD9" w:rsidRDefault="00FA0AD9" w:rsidP="00D83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D9319" w14:textId="77777777" w:rsidR="00FA0AD9" w:rsidRDefault="00FA0AD9" w:rsidP="00D8349B">
      <w:pPr>
        <w:spacing w:after="0" w:line="240" w:lineRule="auto"/>
      </w:pPr>
      <w:r>
        <w:separator/>
      </w:r>
    </w:p>
  </w:footnote>
  <w:footnote w:type="continuationSeparator" w:id="0">
    <w:p w14:paraId="0190F190" w14:textId="77777777" w:rsidR="00FA0AD9" w:rsidRDefault="00FA0AD9" w:rsidP="00D834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31"/>
    <w:rsid w:val="001230FD"/>
    <w:rsid w:val="001E0104"/>
    <w:rsid w:val="00241B66"/>
    <w:rsid w:val="003B5F8C"/>
    <w:rsid w:val="004F753C"/>
    <w:rsid w:val="006F6AB5"/>
    <w:rsid w:val="008B3CD4"/>
    <w:rsid w:val="00926964"/>
    <w:rsid w:val="00BC0FF0"/>
    <w:rsid w:val="00C05230"/>
    <w:rsid w:val="00CC1A00"/>
    <w:rsid w:val="00D51B18"/>
    <w:rsid w:val="00D73C60"/>
    <w:rsid w:val="00D8349B"/>
    <w:rsid w:val="00D93331"/>
    <w:rsid w:val="00E50836"/>
    <w:rsid w:val="00F24171"/>
    <w:rsid w:val="00F2426F"/>
    <w:rsid w:val="00F42600"/>
    <w:rsid w:val="00FA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0FAEA"/>
  <w15:chartTrackingRefBased/>
  <w15:docId w15:val="{12AC347B-05DA-4B0F-98A8-9E7E4D6C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3331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3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9B"/>
  </w:style>
  <w:style w:type="paragraph" w:styleId="Footer">
    <w:name w:val="footer"/>
    <w:basedOn w:val="Normal"/>
    <w:link w:val="FooterChar"/>
    <w:uiPriority w:val="99"/>
    <w:unhideWhenUsed/>
    <w:rsid w:val="00D83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4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815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571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11</cp:revision>
  <dcterms:created xsi:type="dcterms:W3CDTF">2024-01-07T18:20:00Z</dcterms:created>
  <dcterms:modified xsi:type="dcterms:W3CDTF">2024-10-30T07:03:00Z</dcterms:modified>
</cp:coreProperties>
</file>