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9F1" w14:textId="07A91F07" w:rsidR="00761FC8" w:rsidRPr="00F5425D" w:rsidRDefault="0063481B" w:rsidP="00761FC8">
      <w:pPr>
        <w:spacing w:after="0" w:line="240" w:lineRule="auto"/>
        <w:rPr>
          <w:rFonts w:cs="Arial"/>
          <w:b/>
          <w:color w:val="595959" w:themeColor="text1" w:themeTint="A6"/>
          <w:sz w:val="38"/>
          <w:szCs w:val="38"/>
        </w:rPr>
      </w:pPr>
      <w:r w:rsidRPr="00F5425D">
        <w:rPr>
          <w:noProof/>
          <w:color w:val="595959"/>
          <w:spacing w:val="4"/>
          <w:sz w:val="38"/>
          <w:szCs w:val="38"/>
        </w:rPr>
        <w:drawing>
          <wp:anchor distT="0" distB="0" distL="114300" distR="114300" simplePos="0" relativeHeight="251679744" behindDoc="0" locked="0" layoutInCell="1" allowOverlap="1" wp14:anchorId="7E180E7B" wp14:editId="6B0985DF">
            <wp:simplePos x="0" y="0"/>
            <wp:positionH relativeFrom="column">
              <wp:posOffset>6835140</wp:posOffset>
            </wp:positionH>
            <wp:positionV relativeFrom="paragraph">
              <wp:posOffset>-80010</wp:posOffset>
            </wp:positionV>
            <wp:extent cx="2465822" cy="490440"/>
            <wp:effectExtent l="0" t="0" r="0" b="5080"/>
            <wp:wrapNone/>
            <wp:docPr id="526" name="Picture 525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2465822" cy="49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FC8" w:rsidRPr="00F5425D">
        <w:rPr>
          <w:b/>
          <w:color w:val="595959" w:themeColor="text1" w:themeTint="A6"/>
          <w:sz w:val="38"/>
          <w:szCs w:val="38"/>
        </w:rPr>
        <w:t>MODÈLE DE MATRICE DES RISQUES ET DES OPPORTUNITÉS</w:t>
      </w:r>
    </w:p>
    <w:p w14:paraId="6218B77C" w14:textId="150248A1" w:rsidR="00761FC8" w:rsidRPr="00F5425D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38"/>
          <w:szCs w:val="38"/>
        </w:rPr>
      </w:pPr>
    </w:p>
    <w:tbl>
      <w:tblPr>
        <w:tblStyle w:val="TableGrid"/>
        <w:tblpPr w:leftFromText="180" w:rightFromText="180" w:vertAnchor="page" w:horzAnchor="margin" w:tblpXSpec="right" w:tblpY="1624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0"/>
        <w:gridCol w:w="1961"/>
        <w:gridCol w:w="1961"/>
      </w:tblGrid>
      <w:tr w:rsidR="00B94169" w14:paraId="0A408F04" w14:textId="77777777" w:rsidTr="00B94169">
        <w:trPr>
          <w:trHeight w:val="604"/>
        </w:trPr>
        <w:tc>
          <w:tcPr>
            <w:tcW w:w="1960" w:type="dxa"/>
            <w:tcBorders>
              <w:top w:val="single" w:sz="2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2CF8E8BB" w14:textId="761653E7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>GRAVITÉ DU RISQUE</w:t>
            </w:r>
          </w:p>
        </w:tc>
        <w:tc>
          <w:tcPr>
            <w:tcW w:w="1961" w:type="dxa"/>
            <w:tcBorders>
              <w:top w:val="single" w:sz="24" w:space="0" w:color="BFBFBF" w:themeColor="background1" w:themeShade="BF"/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640510B1" w14:textId="789FCDBC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>PROBABILITÉ</w:t>
            </w:r>
            <w:r w:rsidR="007E4D3F">
              <w:rPr>
                <w:color w:val="000000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DU RISQUE</w:t>
            </w:r>
          </w:p>
        </w:tc>
        <w:tc>
          <w:tcPr>
            <w:tcW w:w="1961" w:type="dxa"/>
            <w:tcBorders>
              <w:top w:val="single" w:sz="24" w:space="0" w:color="BFBFBF" w:themeColor="background1" w:themeShade="BF"/>
              <w:left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tcMar>
              <w:top w:w="144" w:type="dxa"/>
              <w:left w:w="144" w:type="dxa"/>
              <w:right w:w="115" w:type="dxa"/>
            </w:tcMar>
          </w:tcPr>
          <w:p w14:paraId="315E506F" w14:textId="106FE22D" w:rsidR="00B94169" w:rsidRPr="00B94169" w:rsidRDefault="00B94169" w:rsidP="00B9416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</w:rPr>
              <w:t>NIVEAU DE RISQUE</w:t>
            </w:r>
          </w:p>
        </w:tc>
      </w:tr>
      <w:tr w:rsidR="00B94169" w14:paraId="7D8B9B01" w14:textId="77777777" w:rsidTr="00B94169">
        <w:trPr>
          <w:trHeight w:val="707"/>
        </w:trPr>
        <w:tc>
          <w:tcPr>
            <w:tcW w:w="1960" w:type="dxa"/>
            <w:tcBorders>
              <w:bottom w:val="single" w:sz="8" w:space="0" w:color="BFBFBF" w:themeColor="background1" w:themeShade="BF"/>
            </w:tcBorders>
            <w:tcMar>
              <w:top w:w="0" w:type="dxa"/>
              <w:left w:w="144" w:type="dxa"/>
              <w:right w:w="115" w:type="dxa"/>
            </w:tcMar>
            <w:vAlign w:val="center"/>
          </w:tcPr>
          <w:p w14:paraId="69BB3403" w14:textId="06EB1BDD" w:rsidR="00B94169" w:rsidRDefault="00B94169" w:rsidP="00B94169">
            <w:pPr>
              <w:rPr>
                <w:szCs w:val="20"/>
              </w:rPr>
            </w:pPr>
          </w:p>
        </w:tc>
        <w:tc>
          <w:tcPr>
            <w:tcW w:w="1961" w:type="dxa"/>
            <w:tcBorders>
              <w:bottom w:val="single" w:sz="8" w:space="0" w:color="BFBFBF" w:themeColor="background1" w:themeShade="BF"/>
              <w:right w:val="double" w:sz="4" w:space="0" w:color="BFBFBF" w:themeColor="background1" w:themeShade="BF"/>
            </w:tcBorders>
            <w:tcMar>
              <w:top w:w="0" w:type="dxa"/>
              <w:left w:w="144" w:type="dxa"/>
              <w:right w:w="115" w:type="dxa"/>
            </w:tcMar>
            <w:vAlign w:val="center"/>
          </w:tcPr>
          <w:p w14:paraId="4DC753B2" w14:textId="618A04E8" w:rsidR="00B94169" w:rsidRDefault="00B94169" w:rsidP="00B94169">
            <w:pPr>
              <w:rPr>
                <w:szCs w:val="20"/>
              </w:rPr>
            </w:pPr>
          </w:p>
        </w:tc>
        <w:tc>
          <w:tcPr>
            <w:tcW w:w="1961" w:type="dxa"/>
            <w:tcBorders>
              <w:left w:val="doub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144" w:type="dxa"/>
              <w:right w:w="115" w:type="dxa"/>
            </w:tcMar>
            <w:vAlign w:val="center"/>
          </w:tcPr>
          <w:p w14:paraId="72E2B01F" w14:textId="3510D361" w:rsidR="00B94169" w:rsidRDefault="00B94169" w:rsidP="00B94169">
            <w:pPr>
              <w:rPr>
                <w:szCs w:val="20"/>
              </w:rPr>
            </w:pPr>
          </w:p>
        </w:tc>
      </w:tr>
      <w:tr w:rsidR="00B94169" w14:paraId="36E0111F" w14:textId="77777777" w:rsidTr="00B94169">
        <w:trPr>
          <w:trHeight w:val="554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144" w:type="dxa"/>
              <w:left w:w="144" w:type="dxa"/>
              <w:right w:w="115" w:type="dxa"/>
            </w:tcMar>
            <w:vAlign w:val="bottom"/>
          </w:tcPr>
          <w:p w14:paraId="7E1997C3" w14:textId="036B92E1" w:rsidR="00B94169" w:rsidRPr="00B94169" w:rsidRDefault="00B94169" w:rsidP="00B94169">
            <w:pPr>
              <w:spacing w:line="276" w:lineRule="auto"/>
              <w:ind w:left="-146"/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RISQUE ET IMPACT</w:t>
            </w:r>
          </w:p>
        </w:tc>
      </w:tr>
      <w:tr w:rsidR="00B94169" w14:paraId="21B4494A" w14:textId="77777777" w:rsidTr="00B94169">
        <w:trPr>
          <w:trHeight w:val="2345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bottom w:val="single" w:sz="24" w:space="0" w:color="BFBFBF" w:themeColor="background1" w:themeShade="BF"/>
              <w:right w:val="single" w:sz="18" w:space="0" w:color="BFBFBF" w:themeColor="background1" w:themeShade="BF"/>
            </w:tcBorders>
            <w:tcMar>
              <w:top w:w="144" w:type="dxa"/>
              <w:left w:w="144" w:type="dxa"/>
              <w:right w:w="115" w:type="dxa"/>
            </w:tcMar>
          </w:tcPr>
          <w:p w14:paraId="00A6FFE9" w14:textId="057F120C" w:rsidR="00B94169" w:rsidRPr="00B96D7F" w:rsidRDefault="00B94169" w:rsidP="00B94169">
            <w:pPr>
              <w:rPr>
                <w:sz w:val="24"/>
                <w:szCs w:val="24"/>
              </w:rPr>
            </w:pPr>
          </w:p>
        </w:tc>
      </w:tr>
      <w:tr w:rsidR="00B94169" w:rsidRPr="00B94169" w14:paraId="357FF2CE" w14:textId="77777777" w:rsidTr="00B94169">
        <w:trPr>
          <w:trHeight w:val="662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tcMar>
              <w:top w:w="144" w:type="dxa"/>
              <w:left w:w="144" w:type="dxa"/>
              <w:right w:w="115" w:type="dxa"/>
            </w:tcMar>
            <w:vAlign w:val="bottom"/>
          </w:tcPr>
          <w:p w14:paraId="7A7A00DC" w14:textId="31F4E9F2" w:rsidR="00B94169" w:rsidRPr="00B94169" w:rsidRDefault="00B94169" w:rsidP="00B94169">
            <w:pPr>
              <w:spacing w:line="276" w:lineRule="auto"/>
              <w:ind w:left="-146"/>
              <w:rPr>
                <w:color w:val="595959" w:themeColor="text1" w:themeTint="A6"/>
                <w:sz w:val="36"/>
                <w:szCs w:val="36"/>
              </w:rPr>
            </w:pPr>
            <w:r>
              <w:rPr>
                <w:color w:val="595959" w:themeColor="text1" w:themeTint="A6"/>
                <w:sz w:val="36"/>
              </w:rPr>
              <w:t>OPPORTUNITÉS</w:t>
            </w:r>
          </w:p>
        </w:tc>
      </w:tr>
      <w:tr w:rsidR="00B94169" w14:paraId="7BD69FC2" w14:textId="77777777" w:rsidTr="00B94169">
        <w:trPr>
          <w:trHeight w:val="3888"/>
        </w:trPr>
        <w:tc>
          <w:tcPr>
            <w:tcW w:w="5882" w:type="dxa"/>
            <w:gridSpan w:val="3"/>
            <w:tcBorders>
              <w:top w:val="single" w:sz="8" w:space="0" w:color="BFBFBF" w:themeColor="background1" w:themeShade="BF"/>
              <w:bottom w:val="single" w:sz="24" w:space="0" w:color="BFBFBF" w:themeColor="background1" w:themeShade="BF"/>
              <w:right w:val="single" w:sz="18" w:space="0" w:color="BFBFBF" w:themeColor="background1" w:themeShade="BF"/>
            </w:tcBorders>
            <w:tcMar>
              <w:top w:w="144" w:type="dxa"/>
              <w:left w:w="144" w:type="dxa"/>
              <w:right w:w="115" w:type="dxa"/>
            </w:tcMar>
          </w:tcPr>
          <w:p w14:paraId="08929E7C" w14:textId="77777777" w:rsidR="00B94169" w:rsidRPr="00B96D7F" w:rsidRDefault="00B94169" w:rsidP="00B94169">
            <w:pPr>
              <w:rPr>
                <w:sz w:val="24"/>
                <w:szCs w:val="24"/>
              </w:rPr>
            </w:pPr>
          </w:p>
        </w:tc>
      </w:tr>
    </w:tbl>
    <w:p w14:paraId="4AA303C3" w14:textId="735CAAD0" w:rsidR="00EE5347" w:rsidRDefault="00B73851" w:rsidP="00EE5347">
      <w:pPr>
        <w:spacing w:after="0" w:line="240" w:lineRule="auto"/>
        <w:rPr>
          <w:szCs w:val="20"/>
        </w:rPr>
      </w:pPr>
      <w:r w:rsidRPr="00B73851">
        <w:rPr>
          <w:szCs w:val="20"/>
        </w:rPr>
        <w:drawing>
          <wp:anchor distT="0" distB="0" distL="114300" distR="114300" simplePos="0" relativeHeight="251681792" behindDoc="0" locked="0" layoutInCell="1" allowOverlap="1" wp14:anchorId="384AB09A" wp14:editId="3798936E">
            <wp:simplePos x="0" y="0"/>
            <wp:positionH relativeFrom="column">
              <wp:posOffset>-108585</wp:posOffset>
            </wp:positionH>
            <wp:positionV relativeFrom="paragraph">
              <wp:posOffset>51435</wp:posOffset>
            </wp:positionV>
            <wp:extent cx="5379412" cy="5381625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4493ECF-B02A-9F3D-F40E-06804ABC74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4493ECF-B02A-9F3D-F40E-06804ABC74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9412" cy="53816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C6DF4" w14:textId="041A45D5" w:rsidR="008C01B8" w:rsidRPr="00761FC8" w:rsidRDefault="008C01B8" w:rsidP="008C01B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p w14:paraId="77D86D1F" w14:textId="36E24EE6" w:rsidR="008C01B8" w:rsidRDefault="008C01B8" w:rsidP="00EE5347">
      <w:pPr>
        <w:spacing w:after="0" w:line="240" w:lineRule="auto"/>
        <w:rPr>
          <w:szCs w:val="20"/>
        </w:rPr>
        <w:sectPr w:rsidR="008C01B8" w:rsidSect="00EE5347">
          <w:headerReference w:type="default" r:id="rId11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La confiance que vous accordez à ces informations relève de votre propre responsabilité, à vos propres risques.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AC76B" w14:textId="77777777" w:rsidR="0046293E" w:rsidRDefault="0046293E" w:rsidP="00480F66">
      <w:pPr>
        <w:spacing w:after="0" w:line="240" w:lineRule="auto"/>
      </w:pPr>
      <w:r>
        <w:separator/>
      </w:r>
    </w:p>
  </w:endnote>
  <w:endnote w:type="continuationSeparator" w:id="0">
    <w:p w14:paraId="23F9F987" w14:textId="77777777" w:rsidR="0046293E" w:rsidRDefault="0046293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199BC" w14:textId="77777777" w:rsidR="0046293E" w:rsidRDefault="0046293E" w:rsidP="00480F66">
      <w:pPr>
        <w:spacing w:after="0" w:line="240" w:lineRule="auto"/>
      </w:pPr>
      <w:r>
        <w:separator/>
      </w:r>
    </w:p>
  </w:footnote>
  <w:footnote w:type="continuationSeparator" w:id="0">
    <w:p w14:paraId="226F65CE" w14:textId="77777777" w:rsidR="0046293E" w:rsidRDefault="0046293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21500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2611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86381"/>
    <w:rsid w:val="00397870"/>
    <w:rsid w:val="00397DBE"/>
    <w:rsid w:val="003B0AFF"/>
    <w:rsid w:val="003B37F1"/>
    <w:rsid w:val="003B488A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47B55"/>
    <w:rsid w:val="0045153B"/>
    <w:rsid w:val="0046293E"/>
    <w:rsid w:val="00480F66"/>
    <w:rsid w:val="0048129D"/>
    <w:rsid w:val="00494038"/>
    <w:rsid w:val="0049564B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D695B"/>
    <w:rsid w:val="005F3691"/>
    <w:rsid w:val="005F405E"/>
    <w:rsid w:val="006026FB"/>
    <w:rsid w:val="00602BC2"/>
    <w:rsid w:val="00611849"/>
    <w:rsid w:val="00612B16"/>
    <w:rsid w:val="006149B1"/>
    <w:rsid w:val="00615CFE"/>
    <w:rsid w:val="0062122D"/>
    <w:rsid w:val="00621B2C"/>
    <w:rsid w:val="006224C1"/>
    <w:rsid w:val="0062611F"/>
    <w:rsid w:val="00632CB7"/>
    <w:rsid w:val="0063481B"/>
    <w:rsid w:val="00637C66"/>
    <w:rsid w:val="0064485A"/>
    <w:rsid w:val="006459AE"/>
    <w:rsid w:val="00645E15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32ADB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4D3F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01B8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73851"/>
    <w:rsid w:val="00B84C2A"/>
    <w:rsid w:val="00B91F65"/>
    <w:rsid w:val="00B94169"/>
    <w:rsid w:val="00B96D7F"/>
    <w:rsid w:val="00BA0391"/>
    <w:rsid w:val="00BC4FB8"/>
    <w:rsid w:val="00BE044A"/>
    <w:rsid w:val="00BE210B"/>
    <w:rsid w:val="00BF08D2"/>
    <w:rsid w:val="00C06EC0"/>
    <w:rsid w:val="00C1547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4961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54A8"/>
    <w:rsid w:val="00D46F77"/>
    <w:rsid w:val="00D54AED"/>
    <w:rsid w:val="00D550C5"/>
    <w:rsid w:val="00D567CF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E6D29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A056D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5425D"/>
    <w:rsid w:val="00F75866"/>
    <w:rsid w:val="00F84584"/>
    <w:rsid w:val="00F85C9A"/>
    <w:rsid w:val="00F86879"/>
    <w:rsid w:val="00F9203C"/>
    <w:rsid w:val="00F95BD0"/>
    <w:rsid w:val="00F95E8E"/>
    <w:rsid w:val="00F9767C"/>
    <w:rsid w:val="00FA48B0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13</cp:revision>
  <cp:lastPrinted>2023-08-14T01:03:00Z</cp:lastPrinted>
  <dcterms:created xsi:type="dcterms:W3CDTF">2023-08-13T21:29:00Z</dcterms:created>
  <dcterms:modified xsi:type="dcterms:W3CDTF">2024-12-08T14:27:00Z</dcterms:modified>
</cp:coreProperties>
</file>