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304E" w14:textId="727914AE" w:rsidR="00424282" w:rsidRPr="00D4249E" w:rsidRDefault="009A6A73" w:rsidP="00D4249E">
      <w:pPr>
        <w:spacing w:after="0" w:line="240" w:lineRule="auto"/>
        <w:rPr>
          <w:b/>
          <w:color w:val="808080" w:themeColor="background1" w:themeShade="80"/>
          <w:sz w:val="16"/>
          <w:szCs w:val="16"/>
        </w:rPr>
      </w:pPr>
      <w:r>
        <w:rPr>
          <w:noProof/>
          <w:color w:val="595959" w:themeColor="text1" w:themeTint="A6"/>
          <w:sz w:val="72"/>
          <w:szCs w:val="72"/>
        </w:rPr>
        <w:drawing>
          <wp:anchor distT="0" distB="0" distL="114300" distR="114300" simplePos="0" relativeHeight="251658239" behindDoc="1" locked="0" layoutInCell="1" allowOverlap="1" wp14:anchorId="75DF61F6" wp14:editId="56F55FA7">
            <wp:simplePos x="0" y="0"/>
            <wp:positionH relativeFrom="column">
              <wp:posOffset>-2992755</wp:posOffset>
            </wp:positionH>
            <wp:positionV relativeFrom="paragraph">
              <wp:posOffset>-349250</wp:posOffset>
            </wp:positionV>
            <wp:extent cx="15752904" cy="10496550"/>
            <wp:effectExtent l="0" t="0" r="1905" b="0"/>
            <wp:wrapNone/>
            <wp:docPr id="1864712650" name="Picture 1" descr="Net of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2650" name="Picture 1" descr="Net of connections"/>
                    <pic:cNvPicPr/>
                  </pic:nvPicPr>
                  <pic:blipFill>
                    <a:blip r:embed="rId8">
                      <a:duotone>
                        <a:schemeClr val="accent6">
                          <a:shade val="45000"/>
                          <a:satMod val="135000"/>
                        </a:schemeClr>
                        <a:prstClr val="white"/>
                      </a:duotone>
                      <a:alphaModFix amt="26000"/>
                      <a:extLst>
                        <a:ext uri="{BEBA8EAE-BF5A-486C-A8C5-ECC9F3942E4B}">
                          <a14:imgProps xmlns:a14="http://schemas.microsoft.com/office/drawing/2010/main">
                            <a14:imgLayer r:embed="rId9">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15752904" cy="10496550"/>
                    </a:xfrm>
                    <a:prstGeom prst="rect">
                      <a:avLst/>
                    </a:prstGeom>
                  </pic:spPr>
                </pic:pic>
              </a:graphicData>
            </a:graphic>
            <wp14:sizeRelH relativeFrom="margin">
              <wp14:pctWidth>0</wp14:pctWidth>
            </wp14:sizeRelH>
            <wp14:sizeRelV relativeFrom="margin">
              <wp14:pctHeight>0</wp14:pctHeight>
            </wp14:sizeRelV>
          </wp:anchor>
        </w:drawing>
      </w:r>
    </w:p>
    <w:p w14:paraId="6F8A6516" w14:textId="4EA3CEA4" w:rsidR="009A6A73" w:rsidRDefault="0093407C" w:rsidP="00424282">
      <w:pPr>
        <w:spacing w:after="0" w:line="240" w:lineRule="auto"/>
        <w:rPr>
          <w:b/>
          <w:color w:val="595959" w:themeColor="text1" w:themeTint="A6"/>
          <w:sz w:val="44"/>
          <w:szCs w:val="44"/>
        </w:rPr>
      </w:pPr>
      <w:r>
        <w:rPr>
          <w:caps/>
          <w:noProof/>
          <w:color w:val="595959" w:themeColor="text1" w:themeTint="A6"/>
          <w:sz w:val="44"/>
        </w:rPr>
        <w:drawing>
          <wp:anchor distT="0" distB="0" distL="114300" distR="114300" simplePos="0" relativeHeight="251661312" behindDoc="0" locked="0" layoutInCell="1" allowOverlap="1" wp14:anchorId="40D8A854" wp14:editId="7C483369">
            <wp:simplePos x="0" y="0"/>
            <wp:positionH relativeFrom="margin">
              <wp:posOffset>4638675</wp:posOffset>
            </wp:positionH>
            <wp:positionV relativeFrom="paragraph">
              <wp:posOffset>27305</wp:posOffset>
            </wp:positionV>
            <wp:extent cx="2209800" cy="421640"/>
            <wp:effectExtent l="0" t="0" r="0" b="0"/>
            <wp:wrapNone/>
            <wp:docPr id="116387320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73206" name="Picture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421640"/>
                    </a:xfrm>
                    <a:prstGeom prst="rect">
                      <a:avLst/>
                    </a:prstGeom>
                  </pic:spPr>
                </pic:pic>
              </a:graphicData>
            </a:graphic>
            <wp14:sizeRelH relativeFrom="margin">
              <wp14:pctWidth>0</wp14:pctWidth>
            </wp14:sizeRelH>
            <wp14:sizeRelV relativeFrom="margin">
              <wp14:pctHeight>0</wp14:pctHeight>
            </wp14:sizeRelV>
          </wp:anchor>
        </w:drawing>
      </w:r>
      <w:r w:rsidR="00EC119F">
        <w:rPr>
          <w:b/>
          <w:color w:val="595959" w:themeColor="text1" w:themeTint="A6"/>
          <w:sz w:val="44"/>
        </w:rPr>
        <w:t xml:space="preserve">Modèle gratuit de proposition </w:t>
      </w:r>
      <w:r>
        <w:rPr>
          <w:b/>
          <w:color w:val="595959" w:themeColor="text1" w:themeTint="A6"/>
          <w:sz w:val="44"/>
        </w:rPr>
        <w:br/>
      </w:r>
      <w:r w:rsidR="00EC119F">
        <w:rPr>
          <w:b/>
          <w:color w:val="595959" w:themeColor="text1" w:themeTint="A6"/>
          <w:sz w:val="44"/>
        </w:rPr>
        <w:t xml:space="preserve">d’événement virtuel pour </w:t>
      </w:r>
      <w:r>
        <w:rPr>
          <w:b/>
          <w:color w:val="595959" w:themeColor="text1" w:themeTint="A6"/>
          <w:sz w:val="44"/>
        </w:rPr>
        <w:br/>
      </w:r>
      <w:r w:rsidR="00EC119F">
        <w:rPr>
          <w:b/>
          <w:color w:val="595959" w:themeColor="text1" w:themeTint="A6"/>
          <w:sz w:val="44"/>
        </w:rPr>
        <w:t>Microsoft Word</w:t>
      </w:r>
    </w:p>
    <w:p w14:paraId="71F8ED28" w14:textId="23B577FC" w:rsidR="009A6A73" w:rsidRDefault="009A6A73" w:rsidP="00424282">
      <w:pPr>
        <w:spacing w:after="0" w:line="240" w:lineRule="auto"/>
        <w:rPr>
          <w:b/>
          <w:color w:val="595959" w:themeColor="text1" w:themeTint="A6"/>
          <w:sz w:val="44"/>
          <w:szCs w:val="44"/>
        </w:rPr>
      </w:pPr>
    </w:p>
    <w:p w14:paraId="3062BD97" w14:textId="0587FE9F" w:rsidR="009A6A73" w:rsidRDefault="009A6A73" w:rsidP="00424282">
      <w:pPr>
        <w:spacing w:after="0" w:line="240" w:lineRule="auto"/>
        <w:rPr>
          <w:b/>
          <w:color w:val="595959" w:themeColor="text1" w:themeTint="A6"/>
          <w:sz w:val="44"/>
          <w:szCs w:val="44"/>
        </w:rPr>
      </w:pPr>
    </w:p>
    <w:p w14:paraId="211F365F" w14:textId="06A90D63" w:rsidR="009A6A73" w:rsidRDefault="009A6A73" w:rsidP="00424282">
      <w:pPr>
        <w:spacing w:after="0" w:line="240" w:lineRule="auto"/>
        <w:rPr>
          <w:b/>
          <w:color w:val="595959" w:themeColor="text1" w:themeTint="A6"/>
          <w:sz w:val="44"/>
          <w:szCs w:val="44"/>
        </w:rPr>
      </w:pPr>
    </w:p>
    <w:p w14:paraId="4EB47C74" w14:textId="77777777" w:rsidR="009A6A73" w:rsidRDefault="009A6A73" w:rsidP="00424282">
      <w:pPr>
        <w:spacing w:after="0" w:line="240" w:lineRule="auto"/>
        <w:rPr>
          <w:b/>
          <w:color w:val="595959" w:themeColor="text1" w:themeTint="A6"/>
          <w:sz w:val="44"/>
          <w:szCs w:val="44"/>
        </w:rPr>
      </w:pPr>
    </w:p>
    <w:p w14:paraId="2C4BE594" w14:textId="7D175610" w:rsidR="00F54A95" w:rsidRPr="009A6A73" w:rsidRDefault="009A6A73" w:rsidP="009A6A73">
      <w:pPr>
        <w:spacing w:after="0" w:line="240" w:lineRule="auto"/>
        <w:rPr>
          <w:bCs/>
          <w:color w:val="595959" w:themeColor="text1" w:themeTint="A6"/>
          <w:sz w:val="44"/>
          <w:szCs w:val="44"/>
        </w:rPr>
      </w:pPr>
      <w:r>
        <w:rPr>
          <w:color w:val="595959" w:themeColor="text1" w:themeTint="A6"/>
          <w:sz w:val="44"/>
        </w:rPr>
        <w:t>PROPOSITION POUR</w:t>
      </w:r>
    </w:p>
    <w:p w14:paraId="276DA754" w14:textId="6F71DCDB" w:rsidR="000F6E6F" w:rsidRDefault="00F54A95"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rPr>
        <w:t>[Nom de l’événement virtuel]</w:t>
      </w:r>
    </w:p>
    <w:p w14:paraId="5E08032F"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60A652F9"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4A09D524"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78286792" w14:textId="77777777" w:rsidR="009A6A73" w:rsidRPr="00FA7231" w:rsidRDefault="009A6A73" w:rsidP="000F6E6F">
      <w:pPr>
        <w:pStyle w:val="NoSpacing"/>
        <w:spacing w:after="100" w:afterAutospacing="1"/>
        <w:rPr>
          <w:rFonts w:ascii="Century Gothic" w:hAnsi="Century Gothic"/>
          <w:color w:val="595959" w:themeColor="text1" w:themeTint="A6"/>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77777777" w:rsidR="000F6E6F" w:rsidRPr="00FA7231" w:rsidRDefault="00B954B2" w:rsidP="000F6E6F">
            <w:pPr>
              <w:pStyle w:val="NoSpacing"/>
              <w:spacing w:before="40" w:after="40"/>
              <w:ind w:left="-109"/>
              <w:rPr>
                <w:rFonts w:ascii="Century Gothic" w:hAnsi="Century Gothic"/>
                <w:color w:val="595959" w:themeColor="text1" w:themeTint="A6"/>
                <w:sz w:val="20"/>
                <w:szCs w:val="20"/>
              </w:rPr>
            </w:pPr>
            <w:bookmarkStart w:id="0" w:name="_Hlk164104782"/>
            <w:r>
              <w:rPr>
                <w:rFonts w:ascii="Century Gothic" w:hAnsi="Century Gothic"/>
                <w:color w:val="595959" w:themeColor="text1" w:themeTint="A6"/>
                <w:sz w:val="20"/>
              </w:rPr>
              <w:t>PRÉPARÉ PAR</w:t>
            </w:r>
          </w:p>
        </w:tc>
        <w:tc>
          <w:tcPr>
            <w:tcW w:w="4690" w:type="dxa"/>
            <w:tcBorders>
              <w:bottom w:val="single" w:sz="8" w:space="0" w:color="BFBFBF" w:themeColor="background1" w:themeShade="BF"/>
            </w:tcBorders>
          </w:tcPr>
          <w:p w14:paraId="6EA9E2ED" w14:textId="43A1A344" w:rsidR="000F6E6F" w:rsidRPr="00FA7231" w:rsidRDefault="000F6E6F" w:rsidP="000F6E6F">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06738B46" w14:textId="77777777" w:rsidR="000F6E6F" w:rsidRPr="00FA7231" w:rsidRDefault="000F6E6F" w:rsidP="000F6E6F">
            <w:pPr>
              <w:pStyle w:val="NoSpacing"/>
              <w:spacing w:before="40" w:after="40"/>
              <w:ind w:left="-100"/>
              <w:rPr>
                <w:rFonts w:ascii="Century Gothic" w:hAnsi="Century Gothic"/>
                <w:color w:val="595959" w:themeColor="text1" w:themeTint="A6"/>
                <w:sz w:val="20"/>
                <w:szCs w:val="20"/>
              </w:rPr>
            </w:pPr>
            <w:r>
              <w:rPr>
                <w:rFonts w:ascii="Century Gothic" w:hAnsi="Century Gothic"/>
                <w:color w:val="595959" w:themeColor="text1" w:themeTint="A6"/>
                <w:sz w:val="20"/>
              </w:rPr>
              <w:t>DATE</w:t>
            </w:r>
          </w:p>
        </w:tc>
      </w:tr>
      <w:tr w:rsidR="00F54A95"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E8BF072"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JJ/MM/AA</w:t>
            </w:r>
          </w:p>
        </w:tc>
      </w:tr>
      <w:bookmarkEnd w:id="0"/>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F54A95" w:rsidRDefault="008669ED" w:rsidP="00C805C2">
      <w:pPr>
        <w:spacing w:line="240" w:lineRule="auto"/>
        <w:rPr>
          <w:rFonts w:eastAsiaTheme="majorEastAsia" w:cstheme="minorHAnsi"/>
          <w:caps/>
          <w:color w:val="808080" w:themeColor="background1" w:themeShade="80"/>
          <w:sz w:val="44"/>
          <w:szCs w:val="44"/>
        </w:rPr>
      </w:pPr>
      <w:r>
        <w:rPr>
          <w:caps/>
          <w:color w:val="808080" w:themeColor="background1" w:themeShade="80"/>
          <w:sz w:val="44"/>
        </w:rPr>
        <w:lastRenderedPageBreak/>
        <w:t>table des matières</w:t>
      </w:r>
    </w:p>
    <w:p w14:paraId="737233A9" w14:textId="77777777" w:rsidR="00DF2A41" w:rsidRDefault="00DF2A41" w:rsidP="0022434D">
      <w:pPr>
        <w:pStyle w:val="TOC1"/>
      </w:pPr>
    </w:p>
    <w:p w14:paraId="6CF2A1D9" w14:textId="12822202" w:rsidR="00632956" w:rsidRDefault="00D4249E">
      <w:pPr>
        <w:pStyle w:val="TOC1"/>
        <w:rPr>
          <w:rFonts w:asciiTheme="minorHAnsi" w:eastAsiaTheme="minorEastAsia" w:hAnsiTheme="minorHAnsi" w:cstheme="minorBidi"/>
          <w:caps w:val="0"/>
          <w:noProof/>
          <w:kern w:val="2"/>
          <w:sz w:val="24"/>
          <w:szCs w:val="24"/>
          <w:lang w:eastAsia="zh-CN"/>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84911200" w:history="1">
        <w:r w:rsidR="00632956" w:rsidRPr="00880F91">
          <w:rPr>
            <w:rStyle w:val="Hyperlink"/>
            <w:noProof/>
          </w:rPr>
          <w:t>1.</w:t>
        </w:r>
        <w:r w:rsidR="00632956">
          <w:rPr>
            <w:rFonts w:asciiTheme="minorHAnsi" w:eastAsiaTheme="minorEastAsia" w:hAnsiTheme="minorHAnsi" w:cstheme="minorBidi"/>
            <w:caps w:val="0"/>
            <w:noProof/>
            <w:kern w:val="2"/>
            <w:sz w:val="24"/>
            <w:szCs w:val="24"/>
            <w:lang w:eastAsia="zh-CN"/>
            <w14:ligatures w14:val="standardContextual"/>
          </w:rPr>
          <w:tab/>
        </w:r>
        <w:r w:rsidR="00632956" w:rsidRPr="00880F91">
          <w:rPr>
            <w:rStyle w:val="Hyperlink"/>
            <w:noProof/>
          </w:rPr>
          <w:t>INTRODUCTION</w:t>
        </w:r>
        <w:r w:rsidR="00632956">
          <w:rPr>
            <w:noProof/>
            <w:webHidden/>
          </w:rPr>
          <w:tab/>
        </w:r>
        <w:r w:rsidR="00632956">
          <w:rPr>
            <w:noProof/>
            <w:webHidden/>
          </w:rPr>
          <w:fldChar w:fldCharType="begin"/>
        </w:r>
        <w:r w:rsidR="00632956">
          <w:rPr>
            <w:noProof/>
            <w:webHidden/>
          </w:rPr>
          <w:instrText xml:space="preserve"> PAGEREF _Toc184911200 \h </w:instrText>
        </w:r>
        <w:r w:rsidR="00632956">
          <w:rPr>
            <w:noProof/>
            <w:webHidden/>
          </w:rPr>
        </w:r>
        <w:r w:rsidR="00632956">
          <w:rPr>
            <w:noProof/>
            <w:webHidden/>
          </w:rPr>
          <w:fldChar w:fldCharType="separate"/>
        </w:r>
        <w:r w:rsidR="00632956">
          <w:rPr>
            <w:noProof/>
            <w:webHidden/>
          </w:rPr>
          <w:t>3</w:t>
        </w:r>
        <w:r w:rsidR="00632956">
          <w:rPr>
            <w:noProof/>
            <w:webHidden/>
          </w:rPr>
          <w:fldChar w:fldCharType="end"/>
        </w:r>
      </w:hyperlink>
    </w:p>
    <w:p w14:paraId="3337EAA8" w14:textId="75B13CB4"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1" w:history="1">
        <w:r w:rsidRPr="00880F91">
          <w:rPr>
            <w:rStyle w:val="Hyperlink"/>
            <w:noProof/>
          </w:rPr>
          <w:t>2.</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concept d’événement virtuel</w:t>
        </w:r>
        <w:r>
          <w:rPr>
            <w:noProof/>
            <w:webHidden/>
          </w:rPr>
          <w:tab/>
        </w:r>
        <w:r>
          <w:rPr>
            <w:noProof/>
            <w:webHidden/>
          </w:rPr>
          <w:fldChar w:fldCharType="begin"/>
        </w:r>
        <w:r>
          <w:rPr>
            <w:noProof/>
            <w:webHidden/>
          </w:rPr>
          <w:instrText xml:space="preserve"> PAGEREF _Toc184911201 \h </w:instrText>
        </w:r>
        <w:r>
          <w:rPr>
            <w:noProof/>
            <w:webHidden/>
          </w:rPr>
        </w:r>
        <w:r>
          <w:rPr>
            <w:noProof/>
            <w:webHidden/>
          </w:rPr>
          <w:fldChar w:fldCharType="separate"/>
        </w:r>
        <w:r>
          <w:rPr>
            <w:noProof/>
            <w:webHidden/>
          </w:rPr>
          <w:t>3</w:t>
        </w:r>
        <w:r>
          <w:rPr>
            <w:noProof/>
            <w:webHidden/>
          </w:rPr>
          <w:fldChar w:fldCharType="end"/>
        </w:r>
      </w:hyperlink>
    </w:p>
    <w:p w14:paraId="03320D5F" w14:textId="19C96129"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2" w:history="1">
        <w:r w:rsidRPr="00880F91">
          <w:rPr>
            <w:rStyle w:val="Hyperlink"/>
            <w:noProof/>
          </w:rPr>
          <w:t>3.</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OBJECTIFS et résultats attendus</w:t>
        </w:r>
        <w:r>
          <w:rPr>
            <w:noProof/>
            <w:webHidden/>
          </w:rPr>
          <w:tab/>
        </w:r>
        <w:r>
          <w:rPr>
            <w:noProof/>
            <w:webHidden/>
          </w:rPr>
          <w:fldChar w:fldCharType="begin"/>
        </w:r>
        <w:r>
          <w:rPr>
            <w:noProof/>
            <w:webHidden/>
          </w:rPr>
          <w:instrText xml:space="preserve"> PAGEREF _Toc184911202 \h </w:instrText>
        </w:r>
        <w:r>
          <w:rPr>
            <w:noProof/>
            <w:webHidden/>
          </w:rPr>
        </w:r>
        <w:r>
          <w:rPr>
            <w:noProof/>
            <w:webHidden/>
          </w:rPr>
          <w:fldChar w:fldCharType="separate"/>
        </w:r>
        <w:r>
          <w:rPr>
            <w:noProof/>
            <w:webHidden/>
          </w:rPr>
          <w:t>3</w:t>
        </w:r>
        <w:r>
          <w:rPr>
            <w:noProof/>
            <w:webHidden/>
          </w:rPr>
          <w:fldChar w:fldCharType="end"/>
        </w:r>
      </w:hyperlink>
    </w:p>
    <w:p w14:paraId="32379CED" w14:textId="226BD231"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3" w:history="1">
        <w:r w:rsidRPr="00880F91">
          <w:rPr>
            <w:rStyle w:val="Hyperlink"/>
            <w:noProof/>
          </w:rPr>
          <w:t>4.</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PUBLIC CIBLE ET STRATÉGIE D’ENGAGEMENT</w:t>
        </w:r>
        <w:r>
          <w:rPr>
            <w:noProof/>
            <w:webHidden/>
          </w:rPr>
          <w:tab/>
        </w:r>
        <w:r>
          <w:rPr>
            <w:noProof/>
            <w:webHidden/>
          </w:rPr>
          <w:fldChar w:fldCharType="begin"/>
        </w:r>
        <w:r>
          <w:rPr>
            <w:noProof/>
            <w:webHidden/>
          </w:rPr>
          <w:instrText xml:space="preserve"> PAGEREF _Toc184911203 \h </w:instrText>
        </w:r>
        <w:r>
          <w:rPr>
            <w:noProof/>
            <w:webHidden/>
          </w:rPr>
        </w:r>
        <w:r>
          <w:rPr>
            <w:noProof/>
            <w:webHidden/>
          </w:rPr>
          <w:fldChar w:fldCharType="separate"/>
        </w:r>
        <w:r>
          <w:rPr>
            <w:noProof/>
            <w:webHidden/>
          </w:rPr>
          <w:t>3</w:t>
        </w:r>
        <w:r>
          <w:rPr>
            <w:noProof/>
            <w:webHidden/>
          </w:rPr>
          <w:fldChar w:fldCharType="end"/>
        </w:r>
      </w:hyperlink>
    </w:p>
    <w:p w14:paraId="1A8BF869" w14:textId="2BDDCD2C"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4" w:history="1">
        <w:r w:rsidRPr="00880F91">
          <w:rPr>
            <w:rStyle w:val="Hyperlink"/>
            <w:noProof/>
          </w:rPr>
          <w:t>5.</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plateforme virtuelle et exigences technologiques</w:t>
        </w:r>
        <w:r>
          <w:rPr>
            <w:noProof/>
            <w:webHidden/>
          </w:rPr>
          <w:tab/>
        </w:r>
        <w:r>
          <w:rPr>
            <w:noProof/>
            <w:webHidden/>
          </w:rPr>
          <w:fldChar w:fldCharType="begin"/>
        </w:r>
        <w:r>
          <w:rPr>
            <w:noProof/>
            <w:webHidden/>
          </w:rPr>
          <w:instrText xml:space="preserve"> PAGEREF _Toc184911204 \h </w:instrText>
        </w:r>
        <w:r>
          <w:rPr>
            <w:noProof/>
            <w:webHidden/>
          </w:rPr>
        </w:r>
        <w:r>
          <w:rPr>
            <w:noProof/>
            <w:webHidden/>
          </w:rPr>
          <w:fldChar w:fldCharType="separate"/>
        </w:r>
        <w:r>
          <w:rPr>
            <w:noProof/>
            <w:webHidden/>
          </w:rPr>
          <w:t>4</w:t>
        </w:r>
        <w:r>
          <w:rPr>
            <w:noProof/>
            <w:webHidden/>
          </w:rPr>
          <w:fldChar w:fldCharType="end"/>
        </w:r>
      </w:hyperlink>
    </w:p>
    <w:p w14:paraId="06C58321" w14:textId="32BE3161"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5" w:history="1">
        <w:r w:rsidRPr="00880F91">
          <w:rPr>
            <w:rStyle w:val="Hyperlink"/>
            <w:noProof/>
          </w:rPr>
          <w:t>6.</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STRUCTURE DU PROGRAMME ET DU CONTENU</w:t>
        </w:r>
        <w:r>
          <w:rPr>
            <w:noProof/>
            <w:webHidden/>
          </w:rPr>
          <w:tab/>
        </w:r>
        <w:r>
          <w:rPr>
            <w:noProof/>
            <w:webHidden/>
          </w:rPr>
          <w:fldChar w:fldCharType="begin"/>
        </w:r>
        <w:r>
          <w:rPr>
            <w:noProof/>
            <w:webHidden/>
          </w:rPr>
          <w:instrText xml:space="preserve"> PAGEREF _Toc184911205 \h </w:instrText>
        </w:r>
        <w:r>
          <w:rPr>
            <w:noProof/>
            <w:webHidden/>
          </w:rPr>
        </w:r>
        <w:r>
          <w:rPr>
            <w:noProof/>
            <w:webHidden/>
          </w:rPr>
          <w:fldChar w:fldCharType="separate"/>
        </w:r>
        <w:r>
          <w:rPr>
            <w:noProof/>
            <w:webHidden/>
          </w:rPr>
          <w:t>4</w:t>
        </w:r>
        <w:r>
          <w:rPr>
            <w:noProof/>
            <w:webHidden/>
          </w:rPr>
          <w:fldChar w:fldCharType="end"/>
        </w:r>
      </w:hyperlink>
    </w:p>
    <w:p w14:paraId="62443831" w14:textId="66AFC181"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6" w:history="1">
        <w:r w:rsidRPr="00880F91">
          <w:rPr>
            <w:rStyle w:val="Hyperlink"/>
            <w:noProof/>
          </w:rPr>
          <w:t>7.</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éléments interactifs et engagement des participants</w:t>
        </w:r>
        <w:r>
          <w:rPr>
            <w:noProof/>
            <w:webHidden/>
          </w:rPr>
          <w:tab/>
        </w:r>
        <w:r>
          <w:rPr>
            <w:noProof/>
            <w:webHidden/>
          </w:rPr>
          <w:fldChar w:fldCharType="begin"/>
        </w:r>
        <w:r>
          <w:rPr>
            <w:noProof/>
            <w:webHidden/>
          </w:rPr>
          <w:instrText xml:space="preserve"> PAGEREF _Toc184911206 \h </w:instrText>
        </w:r>
        <w:r>
          <w:rPr>
            <w:noProof/>
            <w:webHidden/>
          </w:rPr>
        </w:r>
        <w:r>
          <w:rPr>
            <w:noProof/>
            <w:webHidden/>
          </w:rPr>
          <w:fldChar w:fldCharType="separate"/>
        </w:r>
        <w:r>
          <w:rPr>
            <w:noProof/>
            <w:webHidden/>
          </w:rPr>
          <w:t>4</w:t>
        </w:r>
        <w:r>
          <w:rPr>
            <w:noProof/>
            <w:webHidden/>
          </w:rPr>
          <w:fldChar w:fldCharType="end"/>
        </w:r>
      </w:hyperlink>
    </w:p>
    <w:p w14:paraId="6E2C9A45" w14:textId="746090EC"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7" w:history="1">
        <w:r w:rsidRPr="00880F91">
          <w:rPr>
            <w:rStyle w:val="Hyperlink"/>
            <w:noProof/>
          </w:rPr>
          <w:t>8.</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STRATÉGIE MARKETING ET PROMOTIONNELLE EN LIGNE</w:t>
        </w:r>
        <w:r>
          <w:rPr>
            <w:noProof/>
            <w:webHidden/>
          </w:rPr>
          <w:tab/>
        </w:r>
        <w:r>
          <w:rPr>
            <w:noProof/>
            <w:webHidden/>
          </w:rPr>
          <w:fldChar w:fldCharType="begin"/>
        </w:r>
        <w:r>
          <w:rPr>
            <w:noProof/>
            <w:webHidden/>
          </w:rPr>
          <w:instrText xml:space="preserve"> PAGEREF _Toc184911207 \h </w:instrText>
        </w:r>
        <w:r>
          <w:rPr>
            <w:noProof/>
            <w:webHidden/>
          </w:rPr>
        </w:r>
        <w:r>
          <w:rPr>
            <w:noProof/>
            <w:webHidden/>
          </w:rPr>
          <w:fldChar w:fldCharType="separate"/>
        </w:r>
        <w:r>
          <w:rPr>
            <w:noProof/>
            <w:webHidden/>
          </w:rPr>
          <w:t>4</w:t>
        </w:r>
        <w:r>
          <w:rPr>
            <w:noProof/>
            <w:webHidden/>
          </w:rPr>
          <w:fldChar w:fldCharType="end"/>
        </w:r>
      </w:hyperlink>
    </w:p>
    <w:p w14:paraId="40274D8A" w14:textId="535C470A"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8" w:history="1">
        <w:r w:rsidRPr="00880F91">
          <w:rPr>
            <w:rStyle w:val="Hyperlink"/>
            <w:noProof/>
          </w:rPr>
          <w:t>9.</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possibilités de parrainage et d’exposition virtuelle</w:t>
        </w:r>
        <w:r>
          <w:rPr>
            <w:noProof/>
            <w:webHidden/>
          </w:rPr>
          <w:tab/>
        </w:r>
        <w:r>
          <w:rPr>
            <w:noProof/>
            <w:webHidden/>
          </w:rPr>
          <w:fldChar w:fldCharType="begin"/>
        </w:r>
        <w:r>
          <w:rPr>
            <w:noProof/>
            <w:webHidden/>
          </w:rPr>
          <w:instrText xml:space="preserve"> PAGEREF _Toc184911208 \h </w:instrText>
        </w:r>
        <w:r>
          <w:rPr>
            <w:noProof/>
            <w:webHidden/>
          </w:rPr>
        </w:r>
        <w:r>
          <w:rPr>
            <w:noProof/>
            <w:webHidden/>
          </w:rPr>
          <w:fldChar w:fldCharType="separate"/>
        </w:r>
        <w:r>
          <w:rPr>
            <w:noProof/>
            <w:webHidden/>
          </w:rPr>
          <w:t>4</w:t>
        </w:r>
        <w:r>
          <w:rPr>
            <w:noProof/>
            <w:webHidden/>
          </w:rPr>
          <w:fldChar w:fldCharType="end"/>
        </w:r>
      </w:hyperlink>
    </w:p>
    <w:p w14:paraId="3ED6865E" w14:textId="2E7804CC"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09" w:history="1">
        <w:r w:rsidRPr="00880F91">
          <w:rPr>
            <w:rStyle w:val="Hyperlink"/>
            <w:noProof/>
          </w:rPr>
          <w:t>10.</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PLAN EN MATIÈRE DE BUDGET ET DE RESSOURCES</w:t>
        </w:r>
        <w:r>
          <w:rPr>
            <w:noProof/>
            <w:webHidden/>
          </w:rPr>
          <w:tab/>
        </w:r>
        <w:r>
          <w:rPr>
            <w:noProof/>
            <w:webHidden/>
          </w:rPr>
          <w:fldChar w:fldCharType="begin"/>
        </w:r>
        <w:r>
          <w:rPr>
            <w:noProof/>
            <w:webHidden/>
          </w:rPr>
          <w:instrText xml:space="preserve"> PAGEREF _Toc184911209 \h </w:instrText>
        </w:r>
        <w:r>
          <w:rPr>
            <w:noProof/>
            <w:webHidden/>
          </w:rPr>
        </w:r>
        <w:r>
          <w:rPr>
            <w:noProof/>
            <w:webHidden/>
          </w:rPr>
          <w:fldChar w:fldCharType="separate"/>
        </w:r>
        <w:r>
          <w:rPr>
            <w:noProof/>
            <w:webHidden/>
          </w:rPr>
          <w:t>5</w:t>
        </w:r>
        <w:r>
          <w:rPr>
            <w:noProof/>
            <w:webHidden/>
          </w:rPr>
          <w:fldChar w:fldCharType="end"/>
        </w:r>
      </w:hyperlink>
    </w:p>
    <w:p w14:paraId="46ED98D1" w14:textId="511CD426"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10" w:history="1">
        <w:r w:rsidRPr="00880F91">
          <w:rPr>
            <w:rStyle w:val="Hyperlink"/>
            <w:noProof/>
          </w:rPr>
          <w:t>11.</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échéancier du projet et jalons</w:t>
        </w:r>
        <w:r>
          <w:rPr>
            <w:noProof/>
            <w:webHidden/>
          </w:rPr>
          <w:tab/>
        </w:r>
        <w:r>
          <w:rPr>
            <w:noProof/>
            <w:webHidden/>
          </w:rPr>
          <w:fldChar w:fldCharType="begin"/>
        </w:r>
        <w:r>
          <w:rPr>
            <w:noProof/>
            <w:webHidden/>
          </w:rPr>
          <w:instrText xml:space="preserve"> PAGEREF _Toc184911210 \h </w:instrText>
        </w:r>
        <w:r>
          <w:rPr>
            <w:noProof/>
            <w:webHidden/>
          </w:rPr>
        </w:r>
        <w:r>
          <w:rPr>
            <w:noProof/>
            <w:webHidden/>
          </w:rPr>
          <w:fldChar w:fldCharType="separate"/>
        </w:r>
        <w:r>
          <w:rPr>
            <w:noProof/>
            <w:webHidden/>
          </w:rPr>
          <w:t>5</w:t>
        </w:r>
        <w:r>
          <w:rPr>
            <w:noProof/>
            <w:webHidden/>
          </w:rPr>
          <w:fldChar w:fldCharType="end"/>
        </w:r>
      </w:hyperlink>
    </w:p>
    <w:p w14:paraId="240C6D82" w14:textId="029705CF"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11" w:history="1">
        <w:r w:rsidRPr="00880F91">
          <w:rPr>
            <w:rStyle w:val="Hyperlink"/>
            <w:noProof/>
          </w:rPr>
          <w:t>12.</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gestion des risques et plans d’urgence</w:t>
        </w:r>
        <w:r>
          <w:rPr>
            <w:noProof/>
            <w:webHidden/>
          </w:rPr>
          <w:tab/>
        </w:r>
        <w:r>
          <w:rPr>
            <w:noProof/>
            <w:webHidden/>
          </w:rPr>
          <w:fldChar w:fldCharType="begin"/>
        </w:r>
        <w:r>
          <w:rPr>
            <w:noProof/>
            <w:webHidden/>
          </w:rPr>
          <w:instrText xml:space="preserve"> PAGEREF _Toc184911211 \h </w:instrText>
        </w:r>
        <w:r>
          <w:rPr>
            <w:noProof/>
            <w:webHidden/>
          </w:rPr>
        </w:r>
        <w:r>
          <w:rPr>
            <w:noProof/>
            <w:webHidden/>
          </w:rPr>
          <w:fldChar w:fldCharType="separate"/>
        </w:r>
        <w:r>
          <w:rPr>
            <w:noProof/>
            <w:webHidden/>
          </w:rPr>
          <w:t>5</w:t>
        </w:r>
        <w:r>
          <w:rPr>
            <w:noProof/>
            <w:webHidden/>
          </w:rPr>
          <w:fldChar w:fldCharType="end"/>
        </w:r>
      </w:hyperlink>
    </w:p>
    <w:p w14:paraId="0BD1D711" w14:textId="5402ED8A"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12" w:history="1">
        <w:r w:rsidRPr="00880F91">
          <w:rPr>
            <w:rStyle w:val="Hyperlink"/>
            <w:noProof/>
          </w:rPr>
          <w:t>13.</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CONCLUSION</w:t>
        </w:r>
        <w:r>
          <w:rPr>
            <w:noProof/>
            <w:webHidden/>
          </w:rPr>
          <w:tab/>
        </w:r>
        <w:r>
          <w:rPr>
            <w:noProof/>
            <w:webHidden/>
          </w:rPr>
          <w:fldChar w:fldCharType="begin"/>
        </w:r>
        <w:r>
          <w:rPr>
            <w:noProof/>
            <w:webHidden/>
          </w:rPr>
          <w:instrText xml:space="preserve"> PAGEREF _Toc184911212 \h </w:instrText>
        </w:r>
        <w:r>
          <w:rPr>
            <w:noProof/>
            <w:webHidden/>
          </w:rPr>
        </w:r>
        <w:r>
          <w:rPr>
            <w:noProof/>
            <w:webHidden/>
          </w:rPr>
          <w:fldChar w:fldCharType="separate"/>
        </w:r>
        <w:r>
          <w:rPr>
            <w:noProof/>
            <w:webHidden/>
          </w:rPr>
          <w:t>5</w:t>
        </w:r>
        <w:r>
          <w:rPr>
            <w:noProof/>
            <w:webHidden/>
          </w:rPr>
          <w:fldChar w:fldCharType="end"/>
        </w:r>
      </w:hyperlink>
    </w:p>
    <w:p w14:paraId="0C345B8E" w14:textId="6284F2B6" w:rsidR="00632956" w:rsidRDefault="00632956">
      <w:pPr>
        <w:pStyle w:val="TOC1"/>
        <w:rPr>
          <w:rFonts w:asciiTheme="minorHAnsi" w:eastAsiaTheme="minorEastAsia" w:hAnsiTheme="minorHAnsi" w:cstheme="minorBidi"/>
          <w:caps w:val="0"/>
          <w:noProof/>
          <w:kern w:val="2"/>
          <w:sz w:val="24"/>
          <w:szCs w:val="24"/>
          <w:lang w:eastAsia="zh-CN"/>
          <w14:ligatures w14:val="standardContextual"/>
        </w:rPr>
      </w:pPr>
      <w:hyperlink w:anchor="_Toc184911213" w:history="1">
        <w:r w:rsidRPr="00880F91">
          <w:rPr>
            <w:rStyle w:val="Hyperlink"/>
            <w:noProof/>
          </w:rPr>
          <w:t>14.</w:t>
        </w:r>
        <w:r>
          <w:rPr>
            <w:rFonts w:asciiTheme="minorHAnsi" w:eastAsiaTheme="minorEastAsia" w:hAnsiTheme="minorHAnsi" w:cstheme="minorBidi"/>
            <w:caps w:val="0"/>
            <w:noProof/>
            <w:kern w:val="2"/>
            <w:sz w:val="24"/>
            <w:szCs w:val="24"/>
            <w:lang w:eastAsia="zh-CN"/>
            <w14:ligatures w14:val="standardContextual"/>
          </w:rPr>
          <w:tab/>
        </w:r>
        <w:r w:rsidRPr="00880F91">
          <w:rPr>
            <w:rStyle w:val="Hyperlink"/>
            <w:noProof/>
          </w:rPr>
          <w:t>ANNEXES</w:t>
        </w:r>
        <w:r>
          <w:rPr>
            <w:noProof/>
            <w:webHidden/>
          </w:rPr>
          <w:tab/>
        </w:r>
        <w:r>
          <w:rPr>
            <w:noProof/>
            <w:webHidden/>
          </w:rPr>
          <w:fldChar w:fldCharType="begin"/>
        </w:r>
        <w:r>
          <w:rPr>
            <w:noProof/>
            <w:webHidden/>
          </w:rPr>
          <w:instrText xml:space="preserve"> PAGEREF _Toc184911213 \h </w:instrText>
        </w:r>
        <w:r>
          <w:rPr>
            <w:noProof/>
            <w:webHidden/>
          </w:rPr>
        </w:r>
        <w:r>
          <w:rPr>
            <w:noProof/>
            <w:webHidden/>
          </w:rPr>
          <w:fldChar w:fldCharType="separate"/>
        </w:r>
        <w:r>
          <w:rPr>
            <w:noProof/>
            <w:webHidden/>
          </w:rPr>
          <w:t>5</w:t>
        </w:r>
        <w:r>
          <w:rPr>
            <w:noProof/>
            <w:webHidden/>
          </w:rPr>
          <w:fldChar w:fldCharType="end"/>
        </w:r>
      </w:hyperlink>
    </w:p>
    <w:p w14:paraId="5C4F8C9A" w14:textId="4FA908CA" w:rsidR="007F1D65" w:rsidRPr="005D0142" w:rsidRDefault="00D4249E" w:rsidP="000B7D8A">
      <w:pPr>
        <w:pStyle w:val="Heading2"/>
        <w:spacing w:after="0"/>
        <w:rPr>
          <w:sz w:val="20"/>
          <w:szCs w:val="20"/>
        </w:rPr>
        <w:sectPr w:rsidR="007F1D65" w:rsidRPr="005D0142" w:rsidSect="009A7082">
          <w:footerReference w:type="default" r:id="rId12"/>
          <w:footerReference w:type="first" r:id="rId13"/>
          <w:pgSz w:w="12240" w:h="15840"/>
          <w:pgMar w:top="490" w:right="720" w:bottom="360" w:left="1008" w:header="490" w:footer="720" w:gutter="0"/>
          <w:cols w:space="720"/>
          <w:titlePg/>
          <w:docGrid w:linePitch="360"/>
        </w:sectPr>
      </w:pPr>
      <w:r w:rsidRPr="000B7D8A">
        <w:rPr>
          <w:rFonts w:cs="Times New Roman (Body CS)"/>
          <w:sz w:val="18"/>
          <w:szCs w:val="18"/>
        </w:rPr>
        <w:fldChar w:fldCharType="end"/>
      </w:r>
    </w:p>
    <w:p w14:paraId="72D1D373" w14:textId="20D78F85" w:rsidR="001B18BA" w:rsidRPr="009B3F85" w:rsidRDefault="009A6A73" w:rsidP="009B3F85">
      <w:pPr>
        <w:pStyle w:val="Heading1"/>
        <w:numPr>
          <w:ilvl w:val="0"/>
          <w:numId w:val="1"/>
        </w:numPr>
        <w:spacing w:line="240" w:lineRule="auto"/>
        <w:ind w:left="360"/>
        <w:rPr>
          <w:szCs w:val="20"/>
        </w:rPr>
      </w:pPr>
      <w:bookmarkStart w:id="1" w:name="_Toc184911200"/>
      <w:r>
        <w:lastRenderedPageBreak/>
        <w:t>INTRODUCTION</w:t>
      </w:r>
      <w:bookmarkEnd w:id="1"/>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9A6A73">
        <w:trPr>
          <w:trHeight w:val="1704"/>
        </w:trPr>
        <w:tc>
          <w:tcPr>
            <w:tcW w:w="10350" w:type="dxa"/>
            <w:shd w:val="clear" w:color="auto" w:fill="F2F2F2" w:themeFill="background1" w:themeFillShade="F2"/>
          </w:tcPr>
          <w:p w14:paraId="76A9C501" w14:textId="77777777" w:rsidR="001B18BA" w:rsidRDefault="001B18BA" w:rsidP="00104AF3">
            <w:pPr>
              <w:rPr>
                <w:iCs/>
                <w:color w:val="000000" w:themeColor="text1"/>
                <w:sz w:val="20"/>
                <w:szCs w:val="20"/>
              </w:rPr>
            </w:pPr>
          </w:p>
          <w:p w14:paraId="69F7BCA9" w14:textId="6F40D7B4" w:rsidR="001B18BA" w:rsidRPr="002E2597" w:rsidRDefault="009A6A73" w:rsidP="00104AF3">
            <w:pPr>
              <w:ind w:left="71" w:right="130"/>
              <w:rPr>
                <w:iCs/>
                <w:color w:val="000000" w:themeColor="text1"/>
                <w:sz w:val="20"/>
                <w:szCs w:val="20"/>
              </w:rPr>
            </w:pPr>
            <w:r>
              <w:rPr>
                <w:color w:val="000000" w:themeColor="text1"/>
                <w:sz w:val="20"/>
              </w:rPr>
              <w:t>Une brève vue d’ensemble de la proposition d’événement virtuel, soulignant l’approche innovante et l’impact potentiel de l’organisation de l’événement en ligne.</w:t>
            </w:r>
          </w:p>
        </w:tc>
      </w:tr>
    </w:tbl>
    <w:p w14:paraId="00BFBB29" w14:textId="77777777" w:rsidR="001B18BA" w:rsidRDefault="001B18BA" w:rsidP="001B18BA">
      <w:pPr>
        <w:ind w:left="360"/>
      </w:pPr>
    </w:p>
    <w:p w14:paraId="567BD11C" w14:textId="12F959DC" w:rsidR="0090624C" w:rsidRPr="0090624C" w:rsidRDefault="009A6A73" w:rsidP="009B3F85">
      <w:pPr>
        <w:pStyle w:val="Heading1"/>
        <w:numPr>
          <w:ilvl w:val="0"/>
          <w:numId w:val="1"/>
        </w:numPr>
        <w:ind w:left="360"/>
      </w:pPr>
      <w:bookmarkStart w:id="2" w:name="_Toc184911201"/>
      <w:r>
        <w:t>concept d’événement virtuel</w:t>
      </w:r>
      <w:bookmarkEnd w:id="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301FDF08" w14:textId="77777777" w:rsidTr="009A6A73">
        <w:trPr>
          <w:trHeight w:val="2253"/>
        </w:trPr>
        <w:tc>
          <w:tcPr>
            <w:tcW w:w="10350" w:type="dxa"/>
            <w:shd w:val="clear" w:color="auto" w:fill="F2F2F2" w:themeFill="background1" w:themeFillShade="F2"/>
          </w:tcPr>
          <w:p w14:paraId="5262B978" w14:textId="77777777" w:rsidR="009A6A73" w:rsidRDefault="009A6A73" w:rsidP="00104AF3">
            <w:pPr>
              <w:ind w:left="71" w:right="130"/>
              <w:rPr>
                <w:iCs/>
                <w:color w:val="000000" w:themeColor="text1"/>
                <w:sz w:val="20"/>
                <w:szCs w:val="20"/>
              </w:rPr>
            </w:pPr>
            <w:bookmarkStart w:id="3" w:name="_Hlk164104348"/>
          </w:p>
          <w:p w14:paraId="39D80AB7" w14:textId="6023A44B" w:rsidR="001B18BA" w:rsidRPr="002E2597" w:rsidRDefault="009A6A73" w:rsidP="00104AF3">
            <w:pPr>
              <w:ind w:left="71" w:right="130"/>
              <w:rPr>
                <w:iCs/>
                <w:color w:val="000000" w:themeColor="text1"/>
                <w:sz w:val="20"/>
                <w:szCs w:val="20"/>
              </w:rPr>
            </w:pPr>
            <w:r>
              <w:rPr>
                <w:color w:val="000000" w:themeColor="text1"/>
                <w:sz w:val="20"/>
              </w:rPr>
              <w:t>Détaillez l’événement virtuel, avec son thème, ses principaux sujets ou activités, et en quoi il diffère des événements traditionnels en personne. Insistez sur les avantages du format virtuel.</w:t>
            </w:r>
          </w:p>
        </w:tc>
      </w:tr>
      <w:bookmarkEnd w:id="3"/>
    </w:tbl>
    <w:p w14:paraId="51BBF37F" w14:textId="77777777" w:rsidR="001B18BA" w:rsidRDefault="001B18BA" w:rsidP="001B18BA"/>
    <w:p w14:paraId="327934D1" w14:textId="1806B37A" w:rsidR="0090624C" w:rsidRPr="0090624C" w:rsidRDefault="00D76B31" w:rsidP="009B3F85">
      <w:pPr>
        <w:pStyle w:val="Heading1"/>
        <w:numPr>
          <w:ilvl w:val="0"/>
          <w:numId w:val="1"/>
        </w:numPr>
        <w:ind w:left="360"/>
      </w:pPr>
      <w:bookmarkStart w:id="4" w:name="_Toc184911202"/>
      <w:r>
        <w:t>OBJECTIFS et résultats attendus</w:t>
      </w:r>
      <w:bookmarkEnd w:id="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01B5D899" w14:textId="77777777" w:rsidTr="009A6A73">
        <w:trPr>
          <w:trHeight w:val="2073"/>
        </w:trPr>
        <w:tc>
          <w:tcPr>
            <w:tcW w:w="10350" w:type="dxa"/>
            <w:shd w:val="clear" w:color="auto" w:fill="F2F2F2" w:themeFill="background1" w:themeFillShade="F2"/>
          </w:tcPr>
          <w:p w14:paraId="6EEBFC0E" w14:textId="77777777" w:rsidR="001B18BA" w:rsidRDefault="001B18BA" w:rsidP="00104AF3">
            <w:pPr>
              <w:rPr>
                <w:iCs/>
                <w:color w:val="000000" w:themeColor="text1"/>
                <w:sz w:val="20"/>
                <w:szCs w:val="20"/>
              </w:rPr>
            </w:pPr>
          </w:p>
          <w:p w14:paraId="6E31A5E3" w14:textId="1536278E" w:rsidR="003B7CB7" w:rsidRPr="003B7CB7" w:rsidRDefault="009A6A73" w:rsidP="0093407C">
            <w:pPr>
              <w:ind w:left="71" w:right="130"/>
              <w:rPr>
                <w:sz w:val="20"/>
                <w:szCs w:val="20"/>
              </w:rPr>
            </w:pPr>
            <w:r w:rsidRPr="0093407C">
              <w:rPr>
                <w:color w:val="000000" w:themeColor="text1"/>
                <w:sz w:val="20"/>
              </w:rPr>
              <w:t>Objectifs</w:t>
            </w:r>
            <w:r>
              <w:rPr>
                <w:sz w:val="20"/>
              </w:rPr>
              <w:t xml:space="preserve"> clairement définis pour l’événement virtuel et les critères de réussite. Objectifs qualitatifs et quantitatifs.</w:t>
            </w:r>
          </w:p>
        </w:tc>
      </w:tr>
    </w:tbl>
    <w:p w14:paraId="5A30B059" w14:textId="77777777" w:rsidR="009A6A73" w:rsidRDefault="009A6A73" w:rsidP="009A6A73">
      <w:pPr>
        <w:pStyle w:val="Heading1"/>
        <w:spacing w:line="240" w:lineRule="auto"/>
        <w:rPr>
          <w:szCs w:val="28"/>
        </w:rPr>
      </w:pPr>
    </w:p>
    <w:p w14:paraId="75369228" w14:textId="6B22744B" w:rsidR="005F3691" w:rsidRDefault="008E159E" w:rsidP="00C805C2">
      <w:pPr>
        <w:pStyle w:val="Heading1"/>
        <w:numPr>
          <w:ilvl w:val="0"/>
          <w:numId w:val="1"/>
        </w:numPr>
        <w:spacing w:line="240" w:lineRule="auto"/>
        <w:ind w:left="360"/>
        <w:rPr>
          <w:szCs w:val="28"/>
        </w:rPr>
      </w:pPr>
      <w:bookmarkStart w:id="5" w:name="_Toc184911203"/>
      <w:r>
        <w:t>PUBLIC CIBLE ET STRATÉGIE D’ENGAGEMENT</w:t>
      </w:r>
      <w:bookmarkEnd w:id="5"/>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E159E" w:rsidRPr="002E2597" w14:paraId="64859D9B" w14:textId="77777777" w:rsidTr="009A6A73">
        <w:trPr>
          <w:trHeight w:val="3684"/>
        </w:trPr>
        <w:tc>
          <w:tcPr>
            <w:tcW w:w="10350" w:type="dxa"/>
            <w:shd w:val="clear" w:color="auto" w:fill="F2F2F2" w:themeFill="background1" w:themeFillShade="F2"/>
          </w:tcPr>
          <w:p w14:paraId="549958D4" w14:textId="77777777" w:rsidR="008E159E" w:rsidRDefault="008E159E" w:rsidP="00505FC7">
            <w:pPr>
              <w:rPr>
                <w:iCs/>
                <w:color w:val="000000" w:themeColor="text1"/>
                <w:sz w:val="20"/>
                <w:szCs w:val="20"/>
              </w:rPr>
            </w:pPr>
          </w:p>
          <w:p w14:paraId="19F198F5" w14:textId="0F359B1C" w:rsidR="008E159E" w:rsidRPr="002E2597" w:rsidRDefault="009A6A73" w:rsidP="00505FC7">
            <w:pPr>
              <w:ind w:left="71" w:right="130"/>
              <w:rPr>
                <w:iCs/>
                <w:color w:val="000000" w:themeColor="text1"/>
                <w:sz w:val="20"/>
                <w:szCs w:val="20"/>
              </w:rPr>
            </w:pPr>
            <w:r>
              <w:rPr>
                <w:color w:val="000000" w:themeColor="text1"/>
                <w:sz w:val="20"/>
              </w:rPr>
              <w:t>Définissez le public cible de l’événement, y compris sa démographie et ses centres d’intérêt. Définissez les stratégies pour engager ce public avant, pendant et après l’événement.</w:t>
            </w:r>
          </w:p>
        </w:tc>
      </w:tr>
    </w:tbl>
    <w:p w14:paraId="6545961A" w14:textId="77777777" w:rsidR="008E159E" w:rsidRPr="008E159E" w:rsidRDefault="008E159E" w:rsidP="008E159E"/>
    <w:p w14:paraId="61738E40" w14:textId="77777777" w:rsidR="00707252" w:rsidRPr="00FD76BD" w:rsidRDefault="00707252" w:rsidP="003B7CB7">
      <w:pPr>
        <w:pStyle w:val="BodyText2"/>
        <w:spacing w:line="240" w:lineRule="auto"/>
        <w:rPr>
          <w:i w:val="0"/>
          <w:iCs/>
          <w:sz w:val="20"/>
          <w:szCs w:val="20"/>
        </w:rPr>
      </w:pPr>
    </w:p>
    <w:p w14:paraId="0CC18CB4" w14:textId="538AD350" w:rsidR="006A0235" w:rsidRDefault="009A6A73" w:rsidP="00FD76BD">
      <w:pPr>
        <w:pStyle w:val="Heading1"/>
        <w:numPr>
          <w:ilvl w:val="0"/>
          <w:numId w:val="1"/>
        </w:numPr>
        <w:spacing w:line="240" w:lineRule="auto"/>
        <w:ind w:left="360"/>
        <w:rPr>
          <w:szCs w:val="28"/>
        </w:rPr>
      </w:pPr>
      <w:bookmarkStart w:id="6" w:name="_Toc184911204"/>
      <w:bookmarkStart w:id="7" w:name="_Hlk536359917"/>
      <w:r>
        <w:lastRenderedPageBreak/>
        <w:t>plateforme virtuelle et exigences technologiques</w:t>
      </w:r>
      <w:bookmarkEnd w:id="6"/>
    </w:p>
    <w:tbl>
      <w:tblPr>
        <w:tblStyle w:val="TableGrid"/>
        <w:tblW w:w="0" w:type="auto"/>
        <w:tblInd w:w="-10" w:type="dxa"/>
        <w:tblLook w:val="04A0" w:firstRow="1" w:lastRow="0" w:firstColumn="1" w:lastColumn="0" w:noHBand="0" w:noVBand="1"/>
      </w:tblPr>
      <w:tblGrid>
        <w:gridCol w:w="10350"/>
      </w:tblGrid>
      <w:tr w:rsidR="002C2C40" w14:paraId="65B0DD5A" w14:textId="77777777" w:rsidTr="00DF2A41">
        <w:trPr>
          <w:trHeight w:val="1128"/>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8C2FAB3" w14:textId="77777777" w:rsidR="002C2C40" w:rsidRDefault="002C2C40" w:rsidP="00916890">
            <w:pPr>
              <w:rPr>
                <w:iCs/>
                <w:color w:val="000000" w:themeColor="text1"/>
                <w:sz w:val="20"/>
                <w:szCs w:val="20"/>
              </w:rPr>
            </w:pPr>
          </w:p>
          <w:p w14:paraId="2B187E45" w14:textId="3B28C3F4" w:rsidR="002C2C40" w:rsidRPr="000F6E6F" w:rsidRDefault="009A6A73" w:rsidP="00916890">
            <w:pPr>
              <w:ind w:left="71" w:right="130"/>
              <w:rPr>
                <w:iCs/>
                <w:color w:val="000000" w:themeColor="text1"/>
                <w:sz w:val="20"/>
                <w:szCs w:val="20"/>
              </w:rPr>
            </w:pPr>
            <w:r>
              <w:rPr>
                <w:color w:val="000000" w:themeColor="text1"/>
                <w:sz w:val="20"/>
              </w:rPr>
              <w:t>Sélection de la plateforme pour l’événement virtuel et de la technologie nécessaire, en détaillant les caractéristiques qui soutiennent l’engagement, le réseautage et la diffusion de contenu. Ajoutez toute configuration logicielle ou matérielle requise pour les participants.</w:t>
            </w:r>
          </w:p>
        </w:tc>
      </w:tr>
    </w:tbl>
    <w:p w14:paraId="19B37941" w14:textId="77777777" w:rsidR="00E62E7D" w:rsidRPr="00E62E7D" w:rsidRDefault="00E62E7D" w:rsidP="00E62E7D"/>
    <w:p w14:paraId="153F747A" w14:textId="5B1D54E3" w:rsidR="0064485A" w:rsidRDefault="009A6A73" w:rsidP="00C805C2">
      <w:pPr>
        <w:pStyle w:val="Heading1"/>
        <w:numPr>
          <w:ilvl w:val="0"/>
          <w:numId w:val="1"/>
        </w:numPr>
        <w:spacing w:line="240" w:lineRule="auto"/>
        <w:ind w:left="360"/>
        <w:rPr>
          <w:szCs w:val="28"/>
        </w:rPr>
      </w:pPr>
      <w:bookmarkStart w:id="8" w:name="_Toc184911205"/>
      <w:bookmarkEnd w:id="7"/>
      <w:r>
        <w:t>STRUCTURE DU PROGRAMME ET DU CONTENU</w:t>
      </w:r>
      <w:bookmarkEnd w:id="8"/>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9524A2" w14:paraId="6A2B6F52" w14:textId="77777777" w:rsidTr="009A6A73">
        <w:trPr>
          <w:trHeight w:val="1686"/>
        </w:trPr>
        <w:tc>
          <w:tcPr>
            <w:tcW w:w="10350" w:type="dxa"/>
            <w:shd w:val="clear" w:color="auto" w:fill="F2F2F2" w:themeFill="background1" w:themeFillShade="F2"/>
          </w:tcPr>
          <w:p w14:paraId="25F31AF1" w14:textId="77777777" w:rsidR="009524A2" w:rsidRDefault="009524A2" w:rsidP="00104AF3">
            <w:pPr>
              <w:rPr>
                <w:iCs/>
                <w:color w:val="000000" w:themeColor="text1"/>
                <w:sz w:val="20"/>
                <w:szCs w:val="20"/>
              </w:rPr>
            </w:pPr>
          </w:p>
          <w:p w14:paraId="7A5D58FA" w14:textId="328B30BB" w:rsidR="009524A2" w:rsidRPr="000F6E6F" w:rsidRDefault="009A6A73" w:rsidP="0093407C">
            <w:pPr>
              <w:ind w:left="71" w:right="130"/>
              <w:rPr>
                <w:iCs/>
                <w:color w:val="000000" w:themeColor="text1"/>
                <w:sz w:val="20"/>
                <w:szCs w:val="20"/>
              </w:rPr>
            </w:pPr>
            <w:r>
              <w:rPr>
                <w:color w:val="000000" w:themeColor="text1"/>
                <w:sz w:val="20"/>
              </w:rPr>
              <w:t>Planning du programme qui équilibre le contenu en direct et pré-enregistré, les séances interactives et les opportunités de réseautage. Mettez en avant les intervenants, les panels, les ateliers et toute programmation spéciale.</w:t>
            </w:r>
          </w:p>
        </w:tc>
      </w:tr>
    </w:tbl>
    <w:p w14:paraId="1F5A8A69" w14:textId="77777777" w:rsidR="00E62E7D" w:rsidRPr="00E62E7D" w:rsidRDefault="00E62E7D" w:rsidP="00E62E7D">
      <w:pPr>
        <w:ind w:left="900" w:hanging="540"/>
      </w:pPr>
    </w:p>
    <w:p w14:paraId="18EB7EB5" w14:textId="7E32AE79" w:rsidR="00D45F6C" w:rsidRPr="00311AEF" w:rsidRDefault="009A6A73" w:rsidP="00311AEF">
      <w:pPr>
        <w:pStyle w:val="Heading1"/>
        <w:numPr>
          <w:ilvl w:val="0"/>
          <w:numId w:val="1"/>
        </w:numPr>
        <w:spacing w:line="240" w:lineRule="auto"/>
        <w:ind w:left="360"/>
        <w:rPr>
          <w:szCs w:val="28"/>
        </w:rPr>
      </w:pPr>
      <w:bookmarkStart w:id="9" w:name="_Toc184911206"/>
      <w:bookmarkStart w:id="10" w:name="_Hlk536359919"/>
      <w:r>
        <w:t>éléments interactifs et engagement des participants</w:t>
      </w:r>
      <w:bookmarkEnd w:id="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D45F6C" w14:paraId="2777C13E" w14:textId="77777777" w:rsidTr="009A6A73">
        <w:trPr>
          <w:trHeight w:val="1776"/>
        </w:trPr>
        <w:tc>
          <w:tcPr>
            <w:tcW w:w="10350" w:type="dxa"/>
            <w:shd w:val="clear" w:color="auto" w:fill="F2F2F2" w:themeFill="background1" w:themeFillShade="F2"/>
          </w:tcPr>
          <w:p w14:paraId="54571A92" w14:textId="77777777" w:rsidR="00637FB8" w:rsidRDefault="00637FB8" w:rsidP="00A670E4">
            <w:pPr>
              <w:ind w:right="130"/>
              <w:rPr>
                <w:iCs/>
                <w:color w:val="000000" w:themeColor="text1"/>
                <w:sz w:val="20"/>
                <w:szCs w:val="20"/>
              </w:rPr>
            </w:pPr>
          </w:p>
          <w:p w14:paraId="53DEDAAB" w14:textId="0A6B5B13" w:rsidR="00D45F6C" w:rsidRPr="000F6E6F" w:rsidRDefault="009A6A73" w:rsidP="0093407C">
            <w:pPr>
              <w:ind w:left="71" w:right="130"/>
              <w:rPr>
                <w:iCs/>
                <w:color w:val="000000" w:themeColor="text1"/>
                <w:sz w:val="20"/>
                <w:szCs w:val="20"/>
              </w:rPr>
            </w:pPr>
            <w:r>
              <w:rPr>
                <w:color w:val="000000" w:themeColor="text1"/>
                <w:sz w:val="20"/>
              </w:rPr>
              <w:t>Description de sessions interactives telles que des séances de questions-réponses, des sondages en direct, des salles de réunion et des éléments de ludification qui amélioreront l’engagement et l’expérience des participants.</w:t>
            </w:r>
          </w:p>
        </w:tc>
      </w:tr>
    </w:tbl>
    <w:p w14:paraId="11E7BD94" w14:textId="77777777" w:rsidR="0022434D" w:rsidRPr="00E62E7D" w:rsidRDefault="0022434D" w:rsidP="0022434D">
      <w:pPr>
        <w:ind w:left="900" w:hanging="540"/>
      </w:pPr>
    </w:p>
    <w:p w14:paraId="02608C0B" w14:textId="7224F451" w:rsidR="0022434D" w:rsidRPr="00311AEF" w:rsidRDefault="0022434D" w:rsidP="0022434D">
      <w:pPr>
        <w:pStyle w:val="Heading1"/>
        <w:numPr>
          <w:ilvl w:val="0"/>
          <w:numId w:val="1"/>
        </w:numPr>
        <w:spacing w:line="240" w:lineRule="auto"/>
        <w:ind w:left="360"/>
        <w:rPr>
          <w:szCs w:val="28"/>
        </w:rPr>
      </w:pPr>
      <w:bookmarkStart w:id="11" w:name="_Toc184911207"/>
      <w:r>
        <w:t>STRATÉGIE MARKETING ET PROMOTIONNELLE EN LIGNE</w:t>
      </w:r>
      <w:bookmarkEnd w:id="11"/>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7651FAAD" w14:textId="77777777" w:rsidTr="00F15AF9">
        <w:trPr>
          <w:trHeight w:val="1776"/>
        </w:trPr>
        <w:tc>
          <w:tcPr>
            <w:tcW w:w="10350" w:type="dxa"/>
            <w:shd w:val="clear" w:color="auto" w:fill="F2F2F2" w:themeFill="background1" w:themeFillShade="F2"/>
          </w:tcPr>
          <w:p w14:paraId="4CE93B17" w14:textId="77777777" w:rsidR="0022434D" w:rsidRDefault="0022434D" w:rsidP="00F15AF9">
            <w:pPr>
              <w:ind w:right="130"/>
              <w:rPr>
                <w:iCs/>
                <w:color w:val="000000" w:themeColor="text1"/>
                <w:sz w:val="20"/>
                <w:szCs w:val="20"/>
              </w:rPr>
            </w:pPr>
          </w:p>
          <w:p w14:paraId="2A8CCAEF" w14:textId="2B122128" w:rsidR="0022434D" w:rsidRPr="000F6E6F" w:rsidRDefault="0022434D" w:rsidP="0093407C">
            <w:pPr>
              <w:ind w:left="71" w:right="130"/>
              <w:rPr>
                <w:iCs/>
                <w:color w:val="000000" w:themeColor="text1"/>
                <w:sz w:val="20"/>
                <w:szCs w:val="20"/>
              </w:rPr>
            </w:pPr>
            <w:r>
              <w:rPr>
                <w:color w:val="000000" w:themeColor="text1"/>
                <w:sz w:val="20"/>
              </w:rPr>
              <w:t xml:space="preserve">Plan complet de promotion de l’événement virtuel sur les réseaux sociaux et via le marketing par </w:t>
            </w:r>
            <w:r w:rsidR="00441C1F">
              <w:rPr>
                <w:color w:val="000000" w:themeColor="text1"/>
                <w:sz w:val="20"/>
              </w:rPr>
              <w:br/>
            </w:r>
            <w:r>
              <w:rPr>
                <w:color w:val="000000" w:themeColor="text1"/>
                <w:sz w:val="20"/>
              </w:rPr>
              <w:t>e-mail, les partenariats et la publicité numérique. Mettez en avant les stratégies pour créer du buzz et maximiser les inscriptions.</w:t>
            </w:r>
          </w:p>
        </w:tc>
      </w:tr>
    </w:tbl>
    <w:p w14:paraId="623995CD" w14:textId="77777777" w:rsidR="00D45F6C" w:rsidRPr="00E62E7D" w:rsidRDefault="00D45F6C" w:rsidP="00D45F6C">
      <w:pPr>
        <w:ind w:left="900" w:hanging="540"/>
      </w:pPr>
    </w:p>
    <w:p w14:paraId="4BF68FAE" w14:textId="471B8057" w:rsidR="006A0235" w:rsidRPr="00603597" w:rsidRDefault="0022434D" w:rsidP="00603597">
      <w:pPr>
        <w:pStyle w:val="Heading1"/>
        <w:numPr>
          <w:ilvl w:val="0"/>
          <w:numId w:val="1"/>
        </w:numPr>
        <w:spacing w:line="240" w:lineRule="auto"/>
        <w:ind w:left="360"/>
        <w:rPr>
          <w:szCs w:val="28"/>
        </w:rPr>
      </w:pPr>
      <w:bookmarkStart w:id="12" w:name="_Toc184911208"/>
      <w:bookmarkStart w:id="13" w:name="_Hlk536359921"/>
      <w:bookmarkEnd w:id="10"/>
      <w:r>
        <w:t>possibilités de parrainage et d’exposition virtuelle</w:t>
      </w:r>
      <w:bookmarkEnd w:id="1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87262" w14:paraId="2B6678C0" w14:textId="77777777" w:rsidTr="0022434D">
        <w:trPr>
          <w:trHeight w:val="1794"/>
        </w:trPr>
        <w:tc>
          <w:tcPr>
            <w:tcW w:w="10350" w:type="dxa"/>
            <w:shd w:val="clear" w:color="auto" w:fill="F2F2F2" w:themeFill="background1" w:themeFillShade="F2"/>
          </w:tcPr>
          <w:p w14:paraId="7AE37B6B" w14:textId="77777777" w:rsidR="00887262" w:rsidRDefault="00887262" w:rsidP="007B0441">
            <w:pPr>
              <w:ind w:right="130"/>
              <w:rPr>
                <w:iCs/>
                <w:color w:val="000000" w:themeColor="text1"/>
              </w:rPr>
            </w:pPr>
          </w:p>
          <w:p w14:paraId="1F58C411" w14:textId="12D7E655" w:rsidR="00207092" w:rsidRPr="00207092" w:rsidRDefault="00207092" w:rsidP="00441C1F">
            <w:pPr>
              <w:ind w:left="71" w:right="55"/>
              <w:rPr>
                <w:iCs/>
                <w:color w:val="000000" w:themeColor="text1"/>
                <w:sz w:val="20"/>
                <w:szCs w:val="20"/>
              </w:rPr>
            </w:pPr>
            <w:r>
              <w:rPr>
                <w:color w:val="000000" w:themeColor="text1"/>
                <w:sz w:val="20"/>
              </w:rPr>
              <w:t>Détaillez les plans logistiques et opérationnels pour l’exécution de l’événement, y compris le personnel, les processus d’inscription, la restauration et les exigences techniques.</w:t>
            </w:r>
          </w:p>
        </w:tc>
      </w:tr>
    </w:tbl>
    <w:p w14:paraId="09DDDCE5" w14:textId="77777777" w:rsidR="006C6666" w:rsidRDefault="006C6666" w:rsidP="00DC17AA">
      <w:pPr>
        <w:pStyle w:val="ListParagraph"/>
      </w:pPr>
    </w:p>
    <w:p w14:paraId="418FADDF" w14:textId="77777777" w:rsidR="007078CD" w:rsidRDefault="007078CD" w:rsidP="00DC17AA">
      <w:pPr>
        <w:pStyle w:val="ListParagraph"/>
      </w:pPr>
    </w:p>
    <w:p w14:paraId="5CEEE95D" w14:textId="2F909785" w:rsidR="006C6666" w:rsidRPr="00207092" w:rsidRDefault="0022434D" w:rsidP="00207092">
      <w:pPr>
        <w:pStyle w:val="Heading1"/>
        <w:numPr>
          <w:ilvl w:val="0"/>
          <w:numId w:val="1"/>
        </w:numPr>
        <w:spacing w:line="240" w:lineRule="auto"/>
        <w:ind w:left="360"/>
        <w:rPr>
          <w:szCs w:val="28"/>
        </w:rPr>
      </w:pPr>
      <w:bookmarkStart w:id="14" w:name="_Toc184911209"/>
      <w:r>
        <w:lastRenderedPageBreak/>
        <w:t>PLAN EN MATIÈRE DE BUDGET ET DE RESSOURCES</w:t>
      </w:r>
      <w:bookmarkEnd w:id="1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6C6666" w14:paraId="5CDFD1C5" w14:textId="77777777" w:rsidTr="0022434D">
        <w:trPr>
          <w:trHeight w:val="1434"/>
        </w:trPr>
        <w:tc>
          <w:tcPr>
            <w:tcW w:w="10350" w:type="dxa"/>
            <w:shd w:val="clear" w:color="auto" w:fill="F2F2F2" w:themeFill="background1" w:themeFillShade="F2"/>
          </w:tcPr>
          <w:p w14:paraId="7C33AD10" w14:textId="77777777" w:rsidR="003E6CAC" w:rsidRDefault="003E6CAC" w:rsidP="00A670E4">
            <w:pPr>
              <w:ind w:right="130"/>
              <w:rPr>
                <w:iCs/>
                <w:color w:val="000000" w:themeColor="text1"/>
                <w:sz w:val="20"/>
                <w:szCs w:val="20"/>
              </w:rPr>
            </w:pPr>
          </w:p>
          <w:p w14:paraId="20078E03" w14:textId="7796DC77" w:rsidR="006C6666" w:rsidRPr="000F6E6F" w:rsidRDefault="003E6CAC" w:rsidP="0093407C">
            <w:pPr>
              <w:ind w:left="71" w:right="130"/>
              <w:rPr>
                <w:iCs/>
                <w:color w:val="000000" w:themeColor="text1"/>
                <w:sz w:val="20"/>
                <w:szCs w:val="20"/>
              </w:rPr>
            </w:pPr>
            <w:r>
              <w:rPr>
                <w:color w:val="000000" w:themeColor="text1"/>
                <w:sz w:val="20"/>
              </w:rPr>
              <w:t>Identifiez les risques potentiels associés à l</w:t>
            </w:r>
            <w:proofErr w:type="gramStart"/>
            <w:r>
              <w:rPr>
                <w:color w:val="000000" w:themeColor="text1"/>
                <w:sz w:val="20"/>
              </w:rPr>
              <w:t>’</w:t>
            </w:r>
            <w:proofErr w:type="gramEnd"/>
            <w:r>
              <w:rPr>
                <w:color w:val="000000" w:themeColor="text1"/>
                <w:sz w:val="20"/>
              </w:rPr>
              <w:t>événement, y compris les risques financiers, les problèmes de santé e</w:t>
            </w:r>
            <w:r w:rsidR="0093407C">
              <w:rPr>
                <w:rFonts w:hint="eastAsia"/>
                <w:color w:val="000000" w:themeColor="text1"/>
                <w:sz w:val="20"/>
                <w:lang w:eastAsia="zh-CN"/>
              </w:rPr>
              <w:t>·</w:t>
            </w:r>
            <w:r>
              <w:rPr>
                <w:color w:val="000000" w:themeColor="text1"/>
                <w:sz w:val="20"/>
              </w:rPr>
              <w:t>t de sécurité (pour les événements en personne), les défaillances techniques (pour les événements virtuels) et les stratégies pour atténuer ces risques.</w:t>
            </w:r>
          </w:p>
        </w:tc>
      </w:tr>
    </w:tbl>
    <w:p w14:paraId="117F53C0" w14:textId="77777777" w:rsidR="006C6666" w:rsidRPr="00E62E7D" w:rsidRDefault="006C6666" w:rsidP="006C6666">
      <w:pPr>
        <w:ind w:left="900" w:hanging="540"/>
      </w:pPr>
    </w:p>
    <w:p w14:paraId="72EDC64A" w14:textId="5646E577" w:rsidR="00897ABF" w:rsidRPr="003E6CAC" w:rsidRDefault="0022434D" w:rsidP="003E6CAC">
      <w:pPr>
        <w:pStyle w:val="Heading1"/>
        <w:numPr>
          <w:ilvl w:val="0"/>
          <w:numId w:val="1"/>
        </w:numPr>
        <w:spacing w:line="240" w:lineRule="auto"/>
        <w:ind w:left="360"/>
        <w:rPr>
          <w:szCs w:val="28"/>
        </w:rPr>
      </w:pPr>
      <w:bookmarkStart w:id="15" w:name="_Toc184911210"/>
      <w:bookmarkStart w:id="16" w:name="_Hlk164104667"/>
      <w:r>
        <w:t>échéancier du projet et jalons</w:t>
      </w:r>
      <w:bookmarkEnd w:id="15"/>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97ABF" w14:paraId="6B77111C" w14:textId="77777777" w:rsidTr="0022434D">
        <w:trPr>
          <w:trHeight w:val="1848"/>
        </w:trPr>
        <w:tc>
          <w:tcPr>
            <w:tcW w:w="10350" w:type="dxa"/>
            <w:shd w:val="clear" w:color="auto" w:fill="F2F2F2" w:themeFill="background1" w:themeFillShade="F2"/>
          </w:tcPr>
          <w:p w14:paraId="26DCEDA2" w14:textId="77777777" w:rsidR="00897ABF" w:rsidRDefault="00897ABF" w:rsidP="00104AF3">
            <w:pPr>
              <w:rPr>
                <w:iCs/>
                <w:color w:val="000000" w:themeColor="text1"/>
                <w:sz w:val="20"/>
                <w:szCs w:val="20"/>
              </w:rPr>
            </w:pPr>
          </w:p>
          <w:p w14:paraId="0495374C" w14:textId="0251433A" w:rsidR="00897ABF" w:rsidRPr="000F6E6F" w:rsidRDefault="0007537F" w:rsidP="00104AF3">
            <w:pPr>
              <w:ind w:left="71" w:right="130"/>
              <w:rPr>
                <w:iCs/>
                <w:color w:val="000000" w:themeColor="text1"/>
                <w:sz w:val="20"/>
                <w:szCs w:val="20"/>
              </w:rPr>
            </w:pPr>
            <w:r>
              <w:rPr>
                <w:color w:val="000000" w:themeColor="text1"/>
                <w:sz w:val="20"/>
              </w:rPr>
              <w:t>Résumez la proposition en renforçant la valeur et la faisabilité de l’événement. Encouragez le lecteur à soutenir ou à approuver la proposition, et assurez-vous de fournir les coordonnées nécessaires pour les discussions ultérieures.</w:t>
            </w:r>
          </w:p>
        </w:tc>
      </w:tr>
      <w:bookmarkEnd w:id="16"/>
    </w:tbl>
    <w:p w14:paraId="51D84958" w14:textId="77777777" w:rsidR="00897ABF" w:rsidRDefault="00897ABF" w:rsidP="00897ABF">
      <w:pPr>
        <w:ind w:left="900" w:hanging="540"/>
      </w:pPr>
    </w:p>
    <w:p w14:paraId="76E2B183" w14:textId="4DF0CE8C" w:rsidR="0007537F" w:rsidRPr="003E6CAC" w:rsidRDefault="0022434D" w:rsidP="0007537F">
      <w:pPr>
        <w:pStyle w:val="Heading1"/>
        <w:numPr>
          <w:ilvl w:val="0"/>
          <w:numId w:val="1"/>
        </w:numPr>
        <w:spacing w:line="240" w:lineRule="auto"/>
        <w:ind w:left="630" w:hanging="630"/>
        <w:rPr>
          <w:szCs w:val="28"/>
        </w:rPr>
      </w:pPr>
      <w:bookmarkStart w:id="17" w:name="_Toc184911211"/>
      <w:r>
        <w:t>gestion des risques et plans d’urgence</w:t>
      </w:r>
      <w:bookmarkEnd w:id="1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07537F" w14:paraId="259B4D2F" w14:textId="77777777" w:rsidTr="0022434D">
        <w:trPr>
          <w:trHeight w:val="1848"/>
        </w:trPr>
        <w:tc>
          <w:tcPr>
            <w:tcW w:w="10350" w:type="dxa"/>
            <w:shd w:val="clear" w:color="auto" w:fill="F2F2F2" w:themeFill="background1" w:themeFillShade="F2"/>
          </w:tcPr>
          <w:p w14:paraId="71C0E520" w14:textId="77777777" w:rsidR="0007537F" w:rsidRDefault="0007537F" w:rsidP="00505FC7">
            <w:pPr>
              <w:rPr>
                <w:iCs/>
                <w:color w:val="000000" w:themeColor="text1"/>
                <w:sz w:val="20"/>
                <w:szCs w:val="20"/>
              </w:rPr>
            </w:pPr>
          </w:p>
          <w:p w14:paraId="1022E441" w14:textId="331D310B" w:rsidR="0007537F" w:rsidRPr="000F6E6F" w:rsidRDefault="0022434D" w:rsidP="00505FC7">
            <w:pPr>
              <w:ind w:left="71" w:right="130"/>
              <w:rPr>
                <w:iCs/>
                <w:color w:val="000000" w:themeColor="text1"/>
                <w:sz w:val="20"/>
                <w:szCs w:val="20"/>
              </w:rPr>
            </w:pPr>
            <w:r>
              <w:rPr>
                <w:color w:val="000000" w:themeColor="text1"/>
                <w:sz w:val="20"/>
              </w:rPr>
              <w:t>Identifiez les risques potentiels spécifiques aux événements virtuels, tels que les problèmes techniques ou la faible implication, avec des stratégies pour atténuer ces risques.</w:t>
            </w:r>
          </w:p>
        </w:tc>
      </w:tr>
    </w:tbl>
    <w:p w14:paraId="36A9B43D" w14:textId="77777777" w:rsidR="0022434D" w:rsidRDefault="0022434D" w:rsidP="0022434D">
      <w:pPr>
        <w:ind w:left="900" w:hanging="540"/>
      </w:pPr>
    </w:p>
    <w:p w14:paraId="27745989" w14:textId="598DB660" w:rsidR="0022434D" w:rsidRPr="003E6CAC" w:rsidRDefault="0022434D" w:rsidP="0022434D">
      <w:pPr>
        <w:pStyle w:val="Heading1"/>
        <w:numPr>
          <w:ilvl w:val="0"/>
          <w:numId w:val="1"/>
        </w:numPr>
        <w:spacing w:line="240" w:lineRule="auto"/>
        <w:ind w:left="630" w:hanging="630"/>
        <w:rPr>
          <w:szCs w:val="28"/>
        </w:rPr>
      </w:pPr>
      <w:bookmarkStart w:id="18" w:name="_Toc184911212"/>
      <w:r>
        <w:t>CONCLUSION</w:t>
      </w:r>
      <w:bookmarkEnd w:id="18"/>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5953BEB0" w14:textId="77777777" w:rsidTr="00F15AF9">
        <w:trPr>
          <w:trHeight w:val="1848"/>
        </w:trPr>
        <w:tc>
          <w:tcPr>
            <w:tcW w:w="10350" w:type="dxa"/>
            <w:shd w:val="clear" w:color="auto" w:fill="F2F2F2" w:themeFill="background1" w:themeFillShade="F2"/>
          </w:tcPr>
          <w:p w14:paraId="359B9A49" w14:textId="77777777" w:rsidR="0022434D" w:rsidRDefault="0022434D" w:rsidP="00F15AF9">
            <w:pPr>
              <w:rPr>
                <w:iCs/>
                <w:color w:val="000000" w:themeColor="text1"/>
                <w:sz w:val="20"/>
                <w:szCs w:val="20"/>
              </w:rPr>
            </w:pPr>
          </w:p>
          <w:p w14:paraId="2D7AC13B" w14:textId="084B1729" w:rsidR="0022434D" w:rsidRPr="000F6E6F" w:rsidRDefault="0022434D" w:rsidP="00F15AF9">
            <w:pPr>
              <w:ind w:left="71" w:right="130"/>
              <w:rPr>
                <w:iCs/>
                <w:color w:val="000000" w:themeColor="text1"/>
                <w:sz w:val="20"/>
                <w:szCs w:val="20"/>
              </w:rPr>
            </w:pPr>
            <w:r>
              <w:rPr>
                <w:color w:val="000000" w:themeColor="text1"/>
                <w:sz w:val="20"/>
              </w:rPr>
              <w:t>Résumez la proposition en soulignant les avantages uniques de l’événement virtuel et son alignement avec les objectifs de l’organisation ou du sponsor.</w:t>
            </w:r>
          </w:p>
        </w:tc>
      </w:tr>
    </w:tbl>
    <w:p w14:paraId="7CC73FFF" w14:textId="77777777" w:rsidR="0022434D" w:rsidRDefault="0022434D" w:rsidP="0022434D">
      <w:pPr>
        <w:ind w:left="900" w:hanging="540"/>
      </w:pPr>
    </w:p>
    <w:p w14:paraId="02EF2695" w14:textId="1CBB3232" w:rsidR="0022434D" w:rsidRPr="003E6CAC" w:rsidRDefault="0022434D" w:rsidP="0022434D">
      <w:pPr>
        <w:pStyle w:val="Heading1"/>
        <w:numPr>
          <w:ilvl w:val="0"/>
          <w:numId w:val="1"/>
        </w:numPr>
        <w:spacing w:line="240" w:lineRule="auto"/>
        <w:ind w:left="630" w:hanging="630"/>
        <w:rPr>
          <w:szCs w:val="28"/>
        </w:rPr>
      </w:pPr>
      <w:bookmarkStart w:id="19" w:name="_Toc184911213"/>
      <w:r>
        <w:t>ANNEXES</w:t>
      </w:r>
      <w:bookmarkEnd w:id="1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3031782A" w14:textId="77777777" w:rsidTr="00F15AF9">
        <w:trPr>
          <w:trHeight w:val="1848"/>
        </w:trPr>
        <w:tc>
          <w:tcPr>
            <w:tcW w:w="10350" w:type="dxa"/>
            <w:shd w:val="clear" w:color="auto" w:fill="F2F2F2" w:themeFill="background1" w:themeFillShade="F2"/>
          </w:tcPr>
          <w:p w14:paraId="2BA7C8DE" w14:textId="77777777" w:rsidR="0022434D" w:rsidRDefault="0022434D" w:rsidP="00F15AF9">
            <w:pPr>
              <w:rPr>
                <w:iCs/>
                <w:color w:val="000000" w:themeColor="text1"/>
                <w:sz w:val="20"/>
                <w:szCs w:val="20"/>
              </w:rPr>
            </w:pPr>
          </w:p>
          <w:p w14:paraId="5ED1C2F7" w14:textId="21AFCD2A" w:rsidR="0022434D" w:rsidRPr="000F6E6F" w:rsidRDefault="0022434D" w:rsidP="00F15AF9">
            <w:pPr>
              <w:ind w:left="71" w:right="130"/>
              <w:rPr>
                <w:iCs/>
                <w:color w:val="000000" w:themeColor="text1"/>
                <w:sz w:val="20"/>
                <w:szCs w:val="20"/>
              </w:rPr>
            </w:pPr>
            <w:r>
              <w:rPr>
                <w:color w:val="000000" w:themeColor="text1"/>
                <w:sz w:val="20"/>
              </w:rPr>
              <w:t>Documents supplémentaires qui soutiennent la proposition, tels que les exigences technologiques détaillées, les profils des intervenants et les études de cas d’événements virtuels réussis.</w:t>
            </w:r>
          </w:p>
        </w:tc>
      </w:tr>
    </w:tbl>
    <w:p w14:paraId="3E00B38E" w14:textId="77777777" w:rsidR="0007537F" w:rsidRPr="00E62E7D" w:rsidRDefault="0007537F" w:rsidP="00897ABF">
      <w:pPr>
        <w:ind w:left="900" w:hanging="540"/>
      </w:pPr>
    </w:p>
    <w:p w14:paraId="6B081C72" w14:textId="77777777" w:rsidR="00887262" w:rsidRDefault="007078CD" w:rsidP="007078CD">
      <w:pPr>
        <w:pStyle w:val="Heading2"/>
      </w:pPr>
      <w:r>
        <w:lastRenderedPageBreak/>
        <w:t xml:space="preserve"> </w:t>
      </w:r>
    </w:p>
    <w:p w14:paraId="52070C83" w14:textId="72809CCD" w:rsidR="007078CD" w:rsidRPr="0022434D" w:rsidRDefault="0022434D" w:rsidP="007078CD">
      <w:pPr>
        <w:rPr>
          <w:sz w:val="28"/>
          <w:szCs w:val="28"/>
        </w:rPr>
      </w:pPr>
      <w:r>
        <w:rPr>
          <w:sz w:val="28"/>
        </w:rPr>
        <w:t>APPROBATION DE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PRÉPARÉ PAR</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4474B3C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Nom</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76EB25FE"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RÉVISÉ PAR</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D2C47C6"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Nom</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APPROBATION</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76CA35D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Nom</w:t>
            </w:r>
          </w:p>
        </w:tc>
      </w:tr>
    </w:tbl>
    <w:p w14:paraId="1D26C1C2" w14:textId="37D3B22D" w:rsidR="007078CD" w:rsidRPr="007078CD" w:rsidRDefault="007078CD" w:rsidP="007078CD">
      <w:pPr>
        <w:sectPr w:rsidR="007078CD" w:rsidRPr="007078CD" w:rsidSect="009A7082">
          <w:pgSz w:w="12240" w:h="15840"/>
          <w:pgMar w:top="490" w:right="720" w:bottom="360" w:left="1008" w:header="490" w:footer="720" w:gutter="0"/>
          <w:cols w:space="720"/>
          <w:titlePg/>
          <w:docGrid w:linePitch="360"/>
        </w:sectPr>
      </w:pPr>
    </w:p>
    <w:bookmarkEnd w:id="13"/>
    <w:p w14:paraId="72E3EE1E"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7C06C0">
        <w:trPr>
          <w:trHeight w:val="3238"/>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Pr>
                <w:b/>
                <w:sz w:val="20"/>
              </w:rPr>
              <w:t>EXCLUSION DE RESPONSABILITÉ</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Pr>
                <w:sz w:val="20"/>
              </w:rPr>
              <w:t xml:space="preserve">Tous les articles, modèles ou informations proposés par </w:t>
            </w:r>
            <w:proofErr w:type="spellStart"/>
            <w:r>
              <w:rPr>
                <w:sz w:val="20"/>
              </w:rPr>
              <w:t>Smartsheet</w:t>
            </w:r>
            <w:proofErr w:type="spellEnd"/>
            <w:r>
              <w:rPr>
                <w:sz w:val="20"/>
              </w:rPr>
              <w:t xml:space="preserve"> sur le site Web sont fournis à titre de référence uniquement. Bien que nous nous efforcions de veiller à ce que les informations communiquées soient toujours correctes et à jour, nous ne faisons aucune déclaration, ni n’offrons aucune garantie, de quelque nature que ce soit, expresse ou implicite, quant à l’exhaustivité, l’exactitude, la fiabilité, la pertinence ou la disponibilité du site Web, ou des informations, articles, modèles ou graphiques liés figurant sur le site. La confiance que vous accordez à ces informations relève de votre propre responsabilité, à vos propres risques.</w:t>
            </w:r>
          </w:p>
        </w:tc>
      </w:tr>
    </w:tbl>
    <w:p w14:paraId="6836341A" w14:textId="77777777" w:rsidR="00A64F9A" w:rsidRPr="00C805C2" w:rsidRDefault="00A64F9A" w:rsidP="00C805C2">
      <w:pPr>
        <w:spacing w:line="240" w:lineRule="auto"/>
        <w:rPr>
          <w:sz w:val="20"/>
          <w:szCs w:val="20"/>
        </w:rPr>
      </w:pPr>
    </w:p>
    <w:sectPr w:rsidR="00A64F9A" w:rsidRPr="00C805C2" w:rsidSect="009A708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27EFF" w14:textId="77777777" w:rsidR="00931640" w:rsidRDefault="00931640" w:rsidP="00480F66">
      <w:pPr>
        <w:spacing w:after="0" w:line="240" w:lineRule="auto"/>
      </w:pPr>
      <w:r>
        <w:separator/>
      </w:r>
    </w:p>
  </w:endnote>
  <w:endnote w:type="continuationSeparator" w:id="0">
    <w:p w14:paraId="0A1B799F" w14:textId="77777777" w:rsidR="00931640" w:rsidRDefault="00931640"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D4E27" w14:textId="77777777" w:rsidR="00931640" w:rsidRDefault="00931640" w:rsidP="00480F66">
      <w:pPr>
        <w:spacing w:after="0" w:line="240" w:lineRule="auto"/>
      </w:pPr>
      <w:r>
        <w:separator/>
      </w:r>
    </w:p>
  </w:footnote>
  <w:footnote w:type="continuationSeparator" w:id="0">
    <w:p w14:paraId="4B3CFF28" w14:textId="77777777" w:rsidR="00931640" w:rsidRDefault="00931640"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91B49"/>
    <w:rsid w:val="000B7D8A"/>
    <w:rsid w:val="000E13F9"/>
    <w:rsid w:val="000F6E6F"/>
    <w:rsid w:val="00104901"/>
    <w:rsid w:val="00104E3A"/>
    <w:rsid w:val="001228CB"/>
    <w:rsid w:val="00124866"/>
    <w:rsid w:val="0013044C"/>
    <w:rsid w:val="00130D91"/>
    <w:rsid w:val="00143339"/>
    <w:rsid w:val="00144067"/>
    <w:rsid w:val="00180662"/>
    <w:rsid w:val="00184DC6"/>
    <w:rsid w:val="00186202"/>
    <w:rsid w:val="0019226A"/>
    <w:rsid w:val="001A6F77"/>
    <w:rsid w:val="001B18BA"/>
    <w:rsid w:val="001C6DA8"/>
    <w:rsid w:val="001D28E1"/>
    <w:rsid w:val="001F64FB"/>
    <w:rsid w:val="00207092"/>
    <w:rsid w:val="0021346C"/>
    <w:rsid w:val="002148F1"/>
    <w:rsid w:val="00223549"/>
    <w:rsid w:val="0022434D"/>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97DBE"/>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367EE"/>
    <w:rsid w:val="00441C1F"/>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D0142"/>
    <w:rsid w:val="005F3691"/>
    <w:rsid w:val="00603597"/>
    <w:rsid w:val="0061021B"/>
    <w:rsid w:val="00613E0B"/>
    <w:rsid w:val="006203E5"/>
    <w:rsid w:val="00621B2C"/>
    <w:rsid w:val="006247FE"/>
    <w:rsid w:val="00632956"/>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36AAB"/>
    <w:rsid w:val="00744401"/>
    <w:rsid w:val="0075005D"/>
    <w:rsid w:val="00756CC3"/>
    <w:rsid w:val="00770091"/>
    <w:rsid w:val="0077063E"/>
    <w:rsid w:val="00772B25"/>
    <w:rsid w:val="00773199"/>
    <w:rsid w:val="007B0441"/>
    <w:rsid w:val="007B67F6"/>
    <w:rsid w:val="007B7C0B"/>
    <w:rsid w:val="007C06C0"/>
    <w:rsid w:val="007C2D33"/>
    <w:rsid w:val="007E79B5"/>
    <w:rsid w:val="007F0342"/>
    <w:rsid w:val="007F08BF"/>
    <w:rsid w:val="007F1D65"/>
    <w:rsid w:val="007F44A4"/>
    <w:rsid w:val="007F744B"/>
    <w:rsid w:val="00801DF5"/>
    <w:rsid w:val="00802E66"/>
    <w:rsid w:val="008106B4"/>
    <w:rsid w:val="008206C1"/>
    <w:rsid w:val="0084494E"/>
    <w:rsid w:val="008469E6"/>
    <w:rsid w:val="008476E7"/>
    <w:rsid w:val="00865101"/>
    <w:rsid w:val="008669ED"/>
    <w:rsid w:val="008752AF"/>
    <w:rsid w:val="00881D2F"/>
    <w:rsid w:val="00887262"/>
    <w:rsid w:val="008939B0"/>
    <w:rsid w:val="00897ABF"/>
    <w:rsid w:val="008A097E"/>
    <w:rsid w:val="008A2B06"/>
    <w:rsid w:val="008B519A"/>
    <w:rsid w:val="008B6A71"/>
    <w:rsid w:val="008C2DF3"/>
    <w:rsid w:val="008D0809"/>
    <w:rsid w:val="008D3852"/>
    <w:rsid w:val="008E159E"/>
    <w:rsid w:val="008E5005"/>
    <w:rsid w:val="008E765C"/>
    <w:rsid w:val="008F6507"/>
    <w:rsid w:val="0090624C"/>
    <w:rsid w:val="00906570"/>
    <w:rsid w:val="00916890"/>
    <w:rsid w:val="0091722A"/>
    <w:rsid w:val="00920833"/>
    <w:rsid w:val="0092169A"/>
    <w:rsid w:val="00931640"/>
    <w:rsid w:val="009323A7"/>
    <w:rsid w:val="0093407C"/>
    <w:rsid w:val="0094457C"/>
    <w:rsid w:val="00947186"/>
    <w:rsid w:val="009524A2"/>
    <w:rsid w:val="00955D6F"/>
    <w:rsid w:val="009946F4"/>
    <w:rsid w:val="009A114D"/>
    <w:rsid w:val="009A177A"/>
    <w:rsid w:val="009A6A73"/>
    <w:rsid w:val="009A7082"/>
    <w:rsid w:val="009B24E9"/>
    <w:rsid w:val="009B3F85"/>
    <w:rsid w:val="009B4796"/>
    <w:rsid w:val="009E4124"/>
    <w:rsid w:val="009F19C0"/>
    <w:rsid w:val="009F740D"/>
    <w:rsid w:val="009F7F67"/>
    <w:rsid w:val="00A11A26"/>
    <w:rsid w:val="00A122C8"/>
    <w:rsid w:val="00A13500"/>
    <w:rsid w:val="00A15E56"/>
    <w:rsid w:val="00A23C3B"/>
    <w:rsid w:val="00A327CC"/>
    <w:rsid w:val="00A4067B"/>
    <w:rsid w:val="00A444B9"/>
    <w:rsid w:val="00A50C15"/>
    <w:rsid w:val="00A54153"/>
    <w:rsid w:val="00A64F9A"/>
    <w:rsid w:val="00A6517C"/>
    <w:rsid w:val="00A670E4"/>
    <w:rsid w:val="00A72DB9"/>
    <w:rsid w:val="00A837C8"/>
    <w:rsid w:val="00A87F35"/>
    <w:rsid w:val="00A92E03"/>
    <w:rsid w:val="00AA5BA2"/>
    <w:rsid w:val="00AB5B65"/>
    <w:rsid w:val="00AC0540"/>
    <w:rsid w:val="00AC41EA"/>
    <w:rsid w:val="00AC78FF"/>
    <w:rsid w:val="00AD6304"/>
    <w:rsid w:val="00AE4F63"/>
    <w:rsid w:val="00AF116F"/>
    <w:rsid w:val="00B0143B"/>
    <w:rsid w:val="00B11A9D"/>
    <w:rsid w:val="00B143AC"/>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554"/>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D01C7"/>
    <w:rsid w:val="00DF20AF"/>
    <w:rsid w:val="00DF2A41"/>
    <w:rsid w:val="00DF2B42"/>
    <w:rsid w:val="00E11F8E"/>
    <w:rsid w:val="00E14F0F"/>
    <w:rsid w:val="00E16FE9"/>
    <w:rsid w:val="00E62E7D"/>
    <w:rsid w:val="00E63191"/>
    <w:rsid w:val="00E758BD"/>
    <w:rsid w:val="00E8459A"/>
    <w:rsid w:val="00E93EC4"/>
    <w:rsid w:val="00EC119F"/>
    <w:rsid w:val="00ED1A26"/>
    <w:rsid w:val="00F05F3A"/>
    <w:rsid w:val="00F21222"/>
    <w:rsid w:val="00F303EB"/>
    <w:rsid w:val="00F31A79"/>
    <w:rsid w:val="00F36ADA"/>
    <w:rsid w:val="00F4066E"/>
    <w:rsid w:val="00F46CF3"/>
    <w:rsid w:val="00F54A95"/>
    <w:rsid w:val="00F6130D"/>
    <w:rsid w:val="00F665B2"/>
    <w:rsid w:val="00F70577"/>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uiPriority w:val="39"/>
    <w:unhideWhenUsed/>
    <w:qFormat/>
    <w:rsid w:val="00632956"/>
    <w:pPr>
      <w:tabs>
        <w:tab w:val="left" w:pos="440"/>
        <w:tab w:val="right" w:leader="dot" w:pos="10502"/>
      </w:tabs>
      <w:spacing w:after="120" w:line="480" w:lineRule="auto"/>
      <w:contextualSpacing/>
    </w:pPr>
    <w:rPr>
      <w:rFonts w:ascii="Century Gothic" w:hAnsi="Century Gothic" w:cs="Times New Roman (Body CS)"/>
      <w:cap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r.smartsheet.com/try-it?trp=18171"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IC-Marketing-Plan-8609_WORD (1).dotx</Template>
  <TotalTime>9</TotalTime>
  <Pages>7</Pages>
  <Words>829</Words>
  <Characters>4929</Characters>
  <Application>Microsoft Office Word</Application>
  <DocSecurity>0</DocSecurity>
  <Lines>176</Lines>
  <Paragraphs>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Windows 用户</cp:lastModifiedBy>
  <cp:revision>9</cp:revision>
  <cp:lastPrinted>2019-10-23T00:51:00Z</cp:lastPrinted>
  <dcterms:created xsi:type="dcterms:W3CDTF">2024-04-22T05:19:00Z</dcterms:created>
  <dcterms:modified xsi:type="dcterms:W3CDTF">2024-12-12T07:56:00Z</dcterms:modified>
</cp:coreProperties>
</file>