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16E" w14:textId="3E63344C" w:rsidR="00C902FE" w:rsidRDefault="00385DE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177D23" wp14:editId="6F232EB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98065" cy="457200"/>
            <wp:effectExtent l="0" t="0" r="6985" b="0"/>
            <wp:wrapSquare wrapText="bothSides"/>
            <wp:docPr id="59633134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1343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de politique d’annulation d’hôtel</w:t>
      </w:r>
    </w:p>
    <w:p w14:paraId="13C607C6" w14:textId="51B000AB" w:rsidR="00FC4E14" w:rsidRDefault="009C4682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365CE" wp14:editId="78F5DEEF">
                <wp:simplePos x="0" y="0"/>
                <wp:positionH relativeFrom="column">
                  <wp:posOffset>19050</wp:posOffset>
                </wp:positionH>
                <wp:positionV relativeFrom="paragraph">
                  <wp:posOffset>173990</wp:posOffset>
                </wp:positionV>
                <wp:extent cx="6877050" cy="666750"/>
                <wp:effectExtent l="0" t="0" r="19050" b="19050"/>
                <wp:wrapNone/>
                <wp:docPr id="2074890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7B19F73B" w14:textId="5994BECF" w:rsidR="00FC4E14" w:rsidRPr="00FC4E14" w:rsidRDefault="00FC4E14" w:rsidP="00FC4E14">
                            <w:pPr>
                              <w:jc w:val="center"/>
                              <w:rPr>
                                <w:rFonts w:ascii="Century Gothic" w:hAnsi="Century Gothic"/>
                                <w:color w:val="44546A" w:themeColor="text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64"/>
                              </w:rPr>
                              <w:t>Nom de l’hôtel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36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3.7pt;width:541.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oiRQIAAJIEAAAOAAAAZHJzL2Uyb0RvYy54bWysVE1vGjEQvVfqf7B8LwsoAYKyRDQRVSWa&#10;REqinI3XG1byelzbsEt/fZ+9C0FpT1UvxvPBeOa9N3t909aa7ZXzFZmcjwZDzpSRVFTmLecvz6sv&#10;M858EKYQmozK+UF5frP4/Om6sXM1pi3pQjmGIsbPG5vzbQh2nmVeblUt/ICsMgiW5GoRYLq3rHCi&#10;QfVaZ+PhcJI15ArrSCrv4b3rgnyR6pelkuGhLL0KTOccvYV0unRu4pktrsX8zQm7rWTfhviHLmpR&#10;GTx6KnUngmA7V/1Rqq6kI09lGEiqMyrLSqo0A6YZDT9M87QVVqVZAI63J5j8/ysr7/dP9tGx0H6l&#10;FgRGQBrr5x7OOE9bujr+olOGOCA8nGBTbWASzslsOh1eIiQRm0wmU9xRJnv/t3U+fFNUs3jJuQMt&#10;CS2xX/vQpR5T4mOGVpXWiRptWIO2rmL9GPKkqyJGkxFVom61Y3sBfkM7Tjl6V/+govNBI8OeZbih&#10;hc49O7rRZNJarJJaPnsAMW3gfMcj3kK7aXuQNlQcgJ2jTlbeylWFAdfCh0fhoCNggt0IDzhKTRiE&#10;+htnW3K//uaP+aAXUc4a6DLn/udOOMWZ/m5A/NXo4iIKORkXl9MxDHce2ZxHzK6+JUAzwhZama4x&#10;P+jjtXRUv2KFlvFVhISReDvnMrijcRu6fcESSrVcpjSI14qwNk9WxuKRjEjgc/sqnO1ZDtDHPR01&#10;LOYfyO5yO7qXu0BllZQQIe5w7ZGH8BMx/ZLGzTq3U9b7p2TxGwAA//8DAFBLAwQUAAYACAAAACEA&#10;GVH8CN4AAAAJAQAADwAAAGRycy9kb3ducmV2LnhtbEyPQU/DMAyF70j8h8hIXNCW0lVjlKYTQgJ2&#10;hLHDjlljmorGqRJv7f492Qlutt/T8/eq9eR6ccIQO08K7ucZCKTGm45aBbuv19kKRGRNRveeUMEZ&#10;I6zr66tKl8aP9ImnLbcihVAstQLLPJRSxsai03HuB6SkffvgNKc1tNIEPaZw18s8y5bS6Y7SB6sH&#10;fLHY/GyPTkHxgY8t3w0b1qM17+e3zd6EvVK3N9PzEwjGif/McMFP6FAnpoM/komiV7BITVhB/lCA&#10;uMjZapkuhzQt8gJkXcn/DepfAAAA//8DAFBLAQItABQABgAIAAAAIQC2gziS/gAAAOEBAAATAAAA&#10;AAAAAAAAAAAAAAAAAABbQ29udGVudF9UeXBlc10ueG1sUEsBAi0AFAAGAAgAAAAhADj9If/WAAAA&#10;lAEAAAsAAAAAAAAAAAAAAAAALwEAAF9yZWxzLy5yZWxzUEsBAi0AFAAGAAgAAAAhAFAX+iJFAgAA&#10;kgQAAA4AAAAAAAAAAAAAAAAALgIAAGRycy9lMm9Eb2MueG1sUEsBAi0AFAAGAAgAAAAhABlR/Aje&#10;AAAACQEAAA8AAAAAAAAAAAAAAAAAnwQAAGRycy9kb3ducmV2LnhtbFBLBQYAAAAABAAEAPMAAACq&#10;BQAAAAA=&#10;" filled="f" strokecolor="#d5dce4 [671]" strokeweight="1.5pt">
                <v:textbox>
                  <w:txbxContent>
                    <w:p w14:paraId="7B19F73B" w14:textId="5994BECF" w:rsidR="00FC4E14" w:rsidRPr="00FC4E14" w:rsidRDefault="00FC4E14" w:rsidP="00FC4E14">
                      <w:pPr>
                        <w:jc w:val="center"/>
                        <w:rPr>
                          <w:rFonts w:ascii="Century Gothic" w:hAnsi="Century Gothic"/>
                          <w:color w:val="44546A" w:themeColor="text2"/>
                          <w:sz w:val="64"/>
                          <w:szCs w:val="6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64"/>
                          <w:lang w:val="fr-FR"/>
                        </w:rPr>
                        <w:t xml:space="preserve">Nom de l’hôtel</w:t>
                      </w:r>
                    </w:p>
                  </w:txbxContent>
                </v:textbox>
              </v:shape>
            </w:pict>
          </mc:Fallback>
        </mc:AlternateContent>
      </w:r>
    </w:p>
    <w:p w14:paraId="36136B86" w14:textId="0CFFF03D" w:rsidR="00FC4E14" w:rsidRDefault="00FC4E14">
      <w:pPr>
        <w:rPr>
          <w:rFonts w:ascii="Century Gothic" w:hAnsi="Century Gothic"/>
          <w:b/>
          <w:bCs/>
          <w:color w:val="595959" w:themeColor="text1" w:themeTint="A6"/>
        </w:rPr>
      </w:pPr>
    </w:p>
    <w:p w14:paraId="77FA0C62" w14:textId="3D598094" w:rsidR="00FC4E14" w:rsidRDefault="00FC4E14">
      <w:pPr>
        <w:rPr>
          <w:rFonts w:ascii="Century Gothic" w:hAnsi="Century Gothic"/>
          <w:b/>
          <w:bCs/>
          <w:color w:val="595959" w:themeColor="text1" w:themeTint="A6"/>
        </w:rPr>
      </w:pPr>
    </w:p>
    <w:p w14:paraId="4C7DDFBF" w14:textId="3A0D8AF9" w:rsidR="00EB172A" w:rsidRDefault="00EB172A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0975" w:type="dxa"/>
        <w:tblLook w:val="04A0" w:firstRow="1" w:lastRow="0" w:firstColumn="1" w:lastColumn="0" w:noHBand="0" w:noVBand="1"/>
      </w:tblPr>
      <w:tblGrid>
        <w:gridCol w:w="3396"/>
        <w:gridCol w:w="7579"/>
      </w:tblGrid>
      <w:tr w:rsidR="00707C29" w:rsidRPr="00707C29" w14:paraId="61BBC673" w14:textId="77777777" w:rsidTr="004F64FA">
        <w:trPr>
          <w:trHeight w:val="432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ADBB09" w14:textId="46761131" w:rsidR="00707C29" w:rsidRPr="007E38C8" w:rsidRDefault="007E38C8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Adresse</w:t>
            </w:r>
          </w:p>
        </w:tc>
        <w:tc>
          <w:tcPr>
            <w:tcW w:w="75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D0A95" w14:textId="5555D88E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7C29" w:rsidRPr="00707C29" w14:paraId="5FDE41D7" w14:textId="77777777" w:rsidTr="004F64FA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BB91F30" w14:textId="396DBD8C" w:rsidR="00707C29" w:rsidRPr="007E38C8" w:rsidRDefault="007E38C8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Téléphone</w:t>
            </w:r>
          </w:p>
        </w:tc>
        <w:tc>
          <w:tcPr>
            <w:tcW w:w="75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EE667B" w14:textId="5961B1DA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C4E14" w:rsidRPr="00707C29" w14:paraId="59C00ED5" w14:textId="77777777" w:rsidTr="004F64FA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58920CD" w14:textId="6DBFE418" w:rsidR="00FC4E14" w:rsidRPr="007E38C8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Adresse e-mail</w:t>
            </w:r>
          </w:p>
        </w:tc>
        <w:tc>
          <w:tcPr>
            <w:tcW w:w="75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BC456C" w14:textId="77777777" w:rsidR="00FC4E14" w:rsidRPr="00FC4E14" w:rsidRDefault="00FC4E14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7C29" w:rsidRPr="00707C29" w14:paraId="73492453" w14:textId="77777777" w:rsidTr="004F64FA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90C80B" w14:textId="5271EEAD" w:rsidR="00707C29" w:rsidRPr="007E38C8" w:rsidRDefault="007E38C8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URL du site Web</w:t>
            </w:r>
          </w:p>
        </w:tc>
        <w:tc>
          <w:tcPr>
            <w:tcW w:w="75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74044" w14:textId="13F0D21D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E13EC1" w14:textId="77777777" w:rsidR="00707C29" w:rsidRDefault="00707C2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E8CABC9" w14:textId="30F8E474" w:rsidR="00750F4E" w:rsidRPr="00750F4E" w:rsidRDefault="008E4229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t>Aperçu de la politique d’annulation</w:t>
      </w:r>
    </w:p>
    <w:tbl>
      <w:tblPr>
        <w:tblW w:w="109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70"/>
      </w:tblGrid>
      <w:tr w:rsidR="008E4229" w:rsidRPr="008E4229" w14:paraId="68DA885B" w14:textId="359A0989" w:rsidTr="009C4682">
        <w:trPr>
          <w:trHeight w:val="1448"/>
        </w:trPr>
        <w:tc>
          <w:tcPr>
            <w:tcW w:w="10970" w:type="dxa"/>
            <w:shd w:val="clear" w:color="auto" w:fill="auto"/>
            <w:noWrap/>
            <w:vAlign w:val="center"/>
            <w:hideMark/>
          </w:tcPr>
          <w:p w14:paraId="716CA9AE" w14:textId="410A0E34" w:rsidR="008E4229" w:rsidRPr="008E4229" w:rsidRDefault="009C4682" w:rsidP="008E4229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À [Nom de l’hôtel], nous comprenons que les projets peuvent changer. Notre politique d’annulation est conçue pour être juste et transparente tout en veillant à ce que nos opérations se déroulent sans problème. Veuillez vérifier les détails ci-dessous concernant les annulations, les modifications et les remboursements.</w:t>
            </w:r>
          </w:p>
        </w:tc>
      </w:tr>
    </w:tbl>
    <w:p w14:paraId="160E3D12" w14:textId="58C93449" w:rsidR="00707C29" w:rsidRDefault="00707C2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47E9928C" w14:textId="39DE0407" w:rsidR="009C4682" w:rsidRPr="00750F4E" w:rsidRDefault="009C4682" w:rsidP="009C4682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t>Politique d’annulation standard</w:t>
      </w:r>
    </w:p>
    <w:tbl>
      <w:tblPr>
        <w:tblW w:w="109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70"/>
      </w:tblGrid>
      <w:tr w:rsidR="009C4682" w:rsidRPr="008E4229" w14:paraId="4ED2A4D3" w14:textId="77777777" w:rsidTr="00B46CDE">
        <w:trPr>
          <w:trHeight w:val="1862"/>
        </w:trPr>
        <w:tc>
          <w:tcPr>
            <w:tcW w:w="10970" w:type="dxa"/>
            <w:shd w:val="clear" w:color="auto" w:fill="auto"/>
            <w:noWrap/>
            <w:vAlign w:val="center"/>
            <w:hideMark/>
          </w:tcPr>
          <w:p w14:paraId="5A81C7B8" w14:textId="336580AD" w:rsidR="00B46CDE" w:rsidRPr="00B46CDE" w:rsidRDefault="00B46CDE" w:rsidP="00B46C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  <w:u w:val="single"/>
              </w:rPr>
              <w:t>Période d’annulation gratuite</w:t>
            </w:r>
            <w:r w:rsidRPr="00B57658"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 </w:t>
            </w: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: les clients peuvent annuler leur réservation gratuitement jusqu’à [X jours/heures] avant leur date d’arrivée.</w:t>
            </w:r>
          </w:p>
          <w:p w14:paraId="5191C78A" w14:textId="19D67D41" w:rsidR="00B46CDE" w:rsidRPr="00B46CDE" w:rsidRDefault="00B46CDE" w:rsidP="00B46C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  <w:u w:val="single"/>
              </w:rPr>
              <w:t>Frais d’annulation tardive</w:t>
            </w:r>
            <w:r w:rsidRPr="00B57658"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 </w:t>
            </w: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: les annulations effectuées moins de [X jours/heures] avant l’arrivée entraîneront des frais de [X,00 €/X % du montant total de la réservation].</w:t>
            </w:r>
          </w:p>
          <w:p w14:paraId="66A7CF90" w14:textId="6A3AADDD" w:rsidR="009C4682" w:rsidRPr="00B46CDE" w:rsidRDefault="00B46CDE" w:rsidP="00B46C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  <w:u w:val="single"/>
              </w:rPr>
              <w:t>Politique de non-présentation</w:t>
            </w:r>
            <w:r w:rsidRPr="00B57658"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 </w:t>
            </w: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: si un client n’arrive pas avant [Heure], la réservation sera considérée comme une non-présentation et [X % ou le montant total de la réservation] sera facturé comme pénalité.</w:t>
            </w:r>
          </w:p>
        </w:tc>
      </w:tr>
    </w:tbl>
    <w:p w14:paraId="3A897F68" w14:textId="77777777" w:rsidR="009C4682" w:rsidRDefault="009C4682">
      <w:pPr>
        <w:rPr>
          <w:rFonts w:ascii="Century Gothic" w:hAnsi="Century Gothic"/>
          <w:b/>
          <w:bCs/>
          <w:color w:val="595959" w:themeColor="text1" w:themeTint="A6"/>
        </w:rPr>
      </w:pPr>
    </w:p>
    <w:p w14:paraId="1FBE0EF2" w14:textId="06225ADD" w:rsidR="00B46CDE" w:rsidRPr="00750F4E" w:rsidRDefault="00B46CDE" w:rsidP="00B46CDE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t>Réservations non remboursables</w:t>
      </w:r>
    </w:p>
    <w:tbl>
      <w:tblPr>
        <w:tblW w:w="109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70"/>
      </w:tblGrid>
      <w:tr w:rsidR="00B46CDE" w:rsidRPr="008E4229" w14:paraId="7157AD64" w14:textId="77777777" w:rsidTr="000366E9">
        <w:trPr>
          <w:trHeight w:val="1448"/>
        </w:trPr>
        <w:tc>
          <w:tcPr>
            <w:tcW w:w="10970" w:type="dxa"/>
            <w:shd w:val="clear" w:color="auto" w:fill="auto"/>
            <w:noWrap/>
            <w:vAlign w:val="center"/>
            <w:hideMark/>
          </w:tcPr>
          <w:p w14:paraId="59501C39" w14:textId="79ED0F47" w:rsidR="00B46CDE" w:rsidRPr="008E4229" w:rsidRDefault="00507A40" w:rsidP="000366E9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Pour les réservations portant la mention « non remboursables », aucun remboursement ne sera émis en cas d’annulation, de modification ou de non-présentation.</w:t>
            </w:r>
          </w:p>
        </w:tc>
      </w:tr>
    </w:tbl>
    <w:p w14:paraId="3D953279" w14:textId="77777777" w:rsidR="00B46CDE" w:rsidRDefault="00B46CDE" w:rsidP="00DB3935">
      <w:pPr>
        <w:spacing w:after="0"/>
        <w:rPr>
          <w:rFonts w:ascii="Century Gothic" w:hAnsi="Century Gothic"/>
          <w:b/>
          <w:bCs/>
          <w:color w:val="595959" w:themeColor="text1" w:themeTint="A6"/>
        </w:rPr>
      </w:pPr>
    </w:p>
    <w:p w14:paraId="06156909" w14:textId="77777777" w:rsidR="00507A40" w:rsidRPr="00DB3935" w:rsidRDefault="00507A40" w:rsidP="00DB3935">
      <w:pPr>
        <w:spacing w:after="0"/>
        <w:rPr>
          <w:rFonts w:ascii="Century Gothic" w:hAnsi="Century Gothic"/>
          <w:b/>
          <w:bCs/>
          <w:color w:val="595959" w:themeColor="text1" w:themeTint="A6"/>
        </w:rPr>
      </w:pPr>
      <w:r w:rsidRPr="00DB3935">
        <w:rPr>
          <w:rFonts w:ascii="Century Gothic" w:hAnsi="Century Gothic"/>
          <w:b/>
          <w:bCs/>
          <w:color w:val="595959" w:themeColor="text1" w:themeTint="A6"/>
        </w:rPr>
        <w:br w:type="page"/>
      </w:r>
    </w:p>
    <w:p w14:paraId="31A2337B" w14:textId="1FC67448" w:rsidR="00507A40" w:rsidRPr="00750F4E" w:rsidRDefault="00507A40" w:rsidP="00507A40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lastRenderedPageBreak/>
        <w:t>Annulation de la réservation de groupe</w:t>
      </w:r>
    </w:p>
    <w:tbl>
      <w:tblPr>
        <w:tblW w:w="109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70"/>
      </w:tblGrid>
      <w:tr w:rsidR="00507A40" w:rsidRPr="008E4229" w14:paraId="600F4F43" w14:textId="77777777" w:rsidTr="003530EE">
        <w:trPr>
          <w:trHeight w:val="2160"/>
        </w:trPr>
        <w:tc>
          <w:tcPr>
            <w:tcW w:w="10970" w:type="dxa"/>
            <w:shd w:val="clear" w:color="auto" w:fill="auto"/>
            <w:noWrap/>
            <w:vAlign w:val="center"/>
            <w:hideMark/>
          </w:tcPr>
          <w:p w14:paraId="0691CA13" w14:textId="77777777" w:rsidR="0015774B" w:rsidRDefault="00507A40" w:rsidP="00507A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  <w:u w:val="single"/>
              </w:rPr>
              <w:t>Période d’annulation gratuite</w:t>
            </w: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 : pour les réservations de groupe (par exemple, plus de [X chambres]), l’annulation gratuite est autorisée jusqu’à [X jours/semaines] avant la date d’arrivée.</w:t>
            </w:r>
          </w:p>
          <w:p w14:paraId="4C3B5714" w14:textId="3466CC09" w:rsidR="00507A40" w:rsidRPr="00507A40" w:rsidRDefault="00507A40" w:rsidP="00507A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  <w:u w:val="single"/>
              </w:rPr>
              <w:t>Frais d’annulation tardive</w:t>
            </w: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 : les annulations effectuées après cette période entraîneront une pénalité de [X,00 € du montant total de la réservation].</w:t>
            </w:r>
          </w:p>
          <w:p w14:paraId="369DD55E" w14:textId="242478C4" w:rsidR="00507A40" w:rsidRPr="00507A40" w:rsidRDefault="00507A40" w:rsidP="00507A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  <w:u w:val="single"/>
              </w:rPr>
              <w:t>Politique de non-présentation</w:t>
            </w: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 : un acompte de [X %], qui n’est pas remboursable en cas d’annulation après la date limite, est demandé au moment de la réservation.</w:t>
            </w: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  <w:u w:val="single"/>
              </w:rPr>
              <w:t xml:space="preserve"> </w:t>
            </w:r>
          </w:p>
        </w:tc>
      </w:tr>
    </w:tbl>
    <w:p w14:paraId="30185C85" w14:textId="77777777" w:rsidR="00507A40" w:rsidRDefault="00507A40">
      <w:pPr>
        <w:rPr>
          <w:rFonts w:ascii="Century Gothic" w:hAnsi="Century Gothic"/>
          <w:b/>
          <w:bCs/>
          <w:color w:val="595959" w:themeColor="text1" w:themeTint="A6"/>
        </w:rPr>
      </w:pPr>
    </w:p>
    <w:p w14:paraId="258A0521" w14:textId="0C3C53B6" w:rsidR="0015774B" w:rsidRPr="00750F4E" w:rsidRDefault="0015774B" w:rsidP="0015774B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t>Circonstances particulières</w:t>
      </w:r>
    </w:p>
    <w:tbl>
      <w:tblPr>
        <w:tblW w:w="109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70"/>
      </w:tblGrid>
      <w:tr w:rsidR="0015774B" w:rsidRPr="008E4229" w14:paraId="2AA9D2AB" w14:textId="77777777" w:rsidTr="003530EE">
        <w:trPr>
          <w:trHeight w:val="1440"/>
        </w:trPr>
        <w:tc>
          <w:tcPr>
            <w:tcW w:w="10970" w:type="dxa"/>
            <w:shd w:val="clear" w:color="auto" w:fill="auto"/>
            <w:noWrap/>
            <w:vAlign w:val="center"/>
            <w:hideMark/>
          </w:tcPr>
          <w:p w14:paraId="3AF38108" w14:textId="37C9F836" w:rsidR="0015774B" w:rsidRPr="008E4229" w:rsidRDefault="00B116C0" w:rsidP="000366E9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Nous comprenons que des situations urgences peuvent survenir. En cas de circonstances imprévues (p. ex., urgences médicales, catastrophes naturelles), veuillez nous contacter directement à [Numéro de téléphone/Adresse e-mail]. Nous pouvons faire preuve de flexibilité dans certains cas.</w:t>
            </w:r>
          </w:p>
        </w:tc>
      </w:tr>
    </w:tbl>
    <w:p w14:paraId="19E18E25" w14:textId="77777777" w:rsidR="00B46CDE" w:rsidRDefault="00B46CDE">
      <w:pPr>
        <w:rPr>
          <w:rFonts w:ascii="Century Gothic" w:hAnsi="Century Gothic"/>
          <w:b/>
          <w:bCs/>
          <w:color w:val="595959" w:themeColor="text1" w:themeTint="A6"/>
        </w:rPr>
      </w:pPr>
    </w:p>
    <w:p w14:paraId="0FA7C63A" w14:textId="7A02129C" w:rsidR="00B116C0" w:rsidRPr="00750F4E" w:rsidRDefault="00B116C0" w:rsidP="00B116C0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t>Comment annuler votre réservation</w:t>
      </w:r>
    </w:p>
    <w:tbl>
      <w:tblPr>
        <w:tblW w:w="1097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70"/>
      </w:tblGrid>
      <w:tr w:rsidR="00B116C0" w:rsidRPr="008E4229" w14:paraId="027C2175" w14:textId="77777777" w:rsidTr="003530EE">
        <w:trPr>
          <w:trHeight w:val="1728"/>
        </w:trPr>
        <w:tc>
          <w:tcPr>
            <w:tcW w:w="10970" w:type="dxa"/>
            <w:shd w:val="clear" w:color="auto" w:fill="auto"/>
            <w:noWrap/>
            <w:vAlign w:val="center"/>
            <w:hideMark/>
          </w:tcPr>
          <w:p w14:paraId="7D6DFD33" w14:textId="77777777" w:rsidR="00B1410C" w:rsidRPr="00B1410C" w:rsidRDefault="00B1410C" w:rsidP="00B1410C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Pour annuler votre réservation :</w:t>
            </w:r>
          </w:p>
          <w:p w14:paraId="7F979B23" w14:textId="77777777" w:rsidR="00B1410C" w:rsidRPr="00B1410C" w:rsidRDefault="00B1410C" w:rsidP="00B141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consultez notre site Web à l’adresse [URL du site Web] et connectez-vous à votre compte.</w:t>
            </w:r>
          </w:p>
          <w:p w14:paraId="7627999A" w14:textId="77777777" w:rsidR="00B1410C" w:rsidRPr="00B1410C" w:rsidRDefault="00B1410C" w:rsidP="00B141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Contactez-nous par e-mail à [Adresse e-mail].</w:t>
            </w:r>
          </w:p>
          <w:p w14:paraId="683CADF1" w14:textId="77777777" w:rsidR="00B1410C" w:rsidRPr="00B1410C" w:rsidRDefault="00B1410C" w:rsidP="00B141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Appelez notre équipe de réservation au [Numéro de téléphone].</w:t>
            </w:r>
          </w:p>
          <w:p w14:paraId="326C5EC3" w14:textId="7AE9E045" w:rsidR="00B116C0" w:rsidRPr="00B1410C" w:rsidRDefault="00B1410C" w:rsidP="00B141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Veuillez indiquer votre numéro de réservation lorsque vous demandez une annulation.</w:t>
            </w:r>
          </w:p>
        </w:tc>
      </w:tr>
    </w:tbl>
    <w:p w14:paraId="3B06D1B4" w14:textId="77777777" w:rsidR="00B116C0" w:rsidRDefault="00B116C0">
      <w:pPr>
        <w:rPr>
          <w:rFonts w:ascii="Century Gothic" w:hAnsi="Century Gothic"/>
          <w:b/>
          <w:bCs/>
          <w:color w:val="595959" w:themeColor="text1" w:themeTint="A6"/>
        </w:rPr>
      </w:pPr>
    </w:p>
    <w:p w14:paraId="0D345BC8" w14:textId="4528AF0D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Informations relatives au paiement</w:t>
      </w:r>
    </w:p>
    <w:tbl>
      <w:tblPr>
        <w:tblW w:w="10975" w:type="dxa"/>
        <w:tblLook w:val="04A0" w:firstRow="1" w:lastRow="0" w:firstColumn="1" w:lastColumn="0" w:noHBand="0" w:noVBand="1"/>
      </w:tblPr>
      <w:tblGrid>
        <w:gridCol w:w="3100"/>
        <w:gridCol w:w="7875"/>
      </w:tblGrid>
      <w:tr w:rsidR="00514AC9" w:rsidRPr="00707C29" w14:paraId="6F0BB2D8" w14:textId="77777777" w:rsidTr="003530EE">
        <w:trPr>
          <w:trHeight w:val="432"/>
        </w:trPr>
        <w:tc>
          <w:tcPr>
            <w:tcW w:w="3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B1B417" w14:textId="54BCA296" w:rsidR="00514AC9" w:rsidRPr="00B1410C" w:rsidRDefault="00B1410C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Processus de remboursement</w:t>
            </w:r>
          </w:p>
        </w:tc>
        <w:tc>
          <w:tcPr>
            <w:tcW w:w="78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56A52E" w14:textId="63550CCF" w:rsidR="00514AC9" w:rsidRPr="003620C0" w:rsidRDefault="003620C0" w:rsidP="003620C0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Les remboursements (s’il y a lieu) seront traités dans les [X jours] suivant la réception de la demande d’annulation. Les remboursements seront émis selon le mode de paiement initial utilisé lors de la réservation.</w:t>
            </w:r>
          </w:p>
        </w:tc>
      </w:tr>
      <w:tr w:rsidR="00514AC9" w:rsidRPr="00707C29" w14:paraId="00E85A05" w14:textId="77777777" w:rsidTr="003530EE">
        <w:trPr>
          <w:trHeight w:val="432"/>
        </w:trPr>
        <w:tc>
          <w:tcPr>
            <w:tcW w:w="3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ED90035" w14:textId="15A15CBE" w:rsidR="00514AC9" w:rsidRPr="00B1410C" w:rsidRDefault="00B1410C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Politique de modification</w:t>
            </w:r>
          </w:p>
        </w:tc>
        <w:tc>
          <w:tcPr>
            <w:tcW w:w="78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9AEEB" w14:textId="266E1BA6" w:rsidR="00514AC9" w:rsidRPr="003620C0" w:rsidRDefault="003620C0" w:rsidP="003620C0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Les modifications apportées à votre réservation (p. ex., changement de dates ou de types de chambres) sont soumises à disponibilité et peuvent entraîner des frais supplémentaires. Veuillez nous contacter au moins [X jours/heures] à l’avance pour demander des modifications.</w:t>
            </w:r>
          </w:p>
        </w:tc>
      </w:tr>
      <w:tr w:rsidR="00514AC9" w:rsidRPr="00707C29" w14:paraId="47AD7E17" w14:textId="77777777" w:rsidTr="003530EE">
        <w:trPr>
          <w:trHeight w:val="432"/>
        </w:trPr>
        <w:tc>
          <w:tcPr>
            <w:tcW w:w="3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CD233D3" w14:textId="601AF582" w:rsidR="00514AC9" w:rsidRPr="00B1410C" w:rsidRDefault="00B1410C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Conditions générales</w:t>
            </w:r>
          </w:p>
        </w:tc>
        <w:tc>
          <w:tcPr>
            <w:tcW w:w="78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649B6A" w14:textId="77777777" w:rsidR="00AD734D" w:rsidRPr="00AD734D" w:rsidRDefault="00AD734D" w:rsidP="00AD73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Cette politique s’applique à toutes les réservations effectuées directement sur notre site Web, par téléphone ou en personne.</w:t>
            </w:r>
          </w:p>
          <w:p w14:paraId="30AB1E15" w14:textId="77777777" w:rsidR="00AD734D" w:rsidRPr="00AD734D" w:rsidRDefault="00AD734D" w:rsidP="00AD73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Les réservations effectuées par l’intermédiaire de plateformes tierces (p. ex., des agences de voyages en ligne comme Booking.com ou Expedia) sont soumises à leurs politiques d’annulation respectives.</w:t>
            </w:r>
          </w:p>
          <w:p w14:paraId="571B26D4" w14:textId="2FADC6AC" w:rsidR="00514AC9" w:rsidRPr="00AD734D" w:rsidRDefault="00AD734D" w:rsidP="00AD73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L’hôtel se réserve le droit de modifier cette politique à tout moment. Les modifications n’affecteront pas les réservations existantes.</w:t>
            </w:r>
          </w:p>
        </w:tc>
      </w:tr>
    </w:tbl>
    <w:p w14:paraId="6BC20485" w14:textId="77777777" w:rsidR="00514AC9" w:rsidRDefault="00514AC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263F0CC2" w14:textId="534BEDC7" w:rsidR="008E0EDC" w:rsidRDefault="00AD734D" w:rsidP="003530EE">
      <w:pPr>
        <w:spacing w:after="120" w:line="240" w:lineRule="auto"/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20"/>
        </w:rPr>
        <w:t xml:space="preserve">Merci d’avoir choisi [Votre nom d’hôtel] ! Nous nous réjouissons de vous accueillir et de faire de votre séjour un moment inoubliable. Pour toute question concernant cette politique, n’hésitez pas à nous contacter à : [Numéro de téléphone] | [Adresse </w:t>
      </w:r>
      <w:proofErr w:type="gramStart"/>
      <w:r>
        <w:rPr>
          <w:rFonts w:ascii="Century Gothic" w:hAnsi="Century Gothic"/>
          <w:color w:val="595959" w:themeColor="text1" w:themeTint="A6"/>
          <w:sz w:val="20"/>
        </w:rPr>
        <w:t>e-mail</w:t>
      </w:r>
      <w:proofErr w:type="gramEnd"/>
      <w:r>
        <w:rPr>
          <w:rFonts w:ascii="Century Gothic" w:hAnsi="Century Gothic"/>
          <w:color w:val="595959" w:themeColor="text1" w:themeTint="A6"/>
          <w:sz w:val="20"/>
        </w:rPr>
        <w:t>]</w:t>
      </w:r>
      <w:r w:rsidR="008E0EDC">
        <w:rPr>
          <w:rFonts w:ascii="Century Gothic" w:hAnsi="Century Gothic"/>
          <w:b/>
          <w:bCs/>
          <w:color w:val="595959" w:themeColor="text1" w:themeTint="A6"/>
        </w:rPr>
        <w:br w:type="page"/>
      </w:r>
    </w:p>
    <w:p w14:paraId="757D68E6" w14:textId="77777777" w:rsidR="00385DEF" w:rsidRDefault="00385DEF" w:rsidP="00385DEF">
      <w:pPr>
        <w:rPr>
          <w:rFonts w:ascii="Century Gothic" w:hAnsi="Century Gothic"/>
          <w:b/>
          <w:bCs/>
          <w:color w:val="595959" w:themeColor="text1" w:themeTint="A6"/>
        </w:rPr>
      </w:pPr>
    </w:p>
    <w:p w14:paraId="23D4559A" w14:textId="77777777" w:rsidR="005C08B0" w:rsidRDefault="005C08B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W w:w="108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60"/>
      </w:tblGrid>
      <w:tr w:rsidR="005C08B0" w14:paraId="2690C865" w14:textId="77777777" w:rsidTr="008E0EDC">
        <w:trPr>
          <w:trHeight w:val="2338"/>
        </w:trPr>
        <w:tc>
          <w:tcPr>
            <w:tcW w:w="10860" w:type="dxa"/>
          </w:tcPr>
          <w:p w14:paraId="711CABC3" w14:textId="77777777" w:rsidR="005C08B0" w:rsidRPr="00692C04" w:rsidRDefault="005C08B0" w:rsidP="00FF34F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73F65558" w14:textId="77777777" w:rsidR="005C08B0" w:rsidRDefault="005C08B0" w:rsidP="00FF34F7">
            <w:pPr>
              <w:rPr>
                <w:rFonts w:ascii="Century Gothic" w:hAnsi="Century Gothic" w:cs="Arial"/>
                <w:szCs w:val="20"/>
              </w:rPr>
            </w:pPr>
          </w:p>
          <w:p w14:paraId="4C34F466" w14:textId="77777777" w:rsidR="005C08B0" w:rsidRDefault="005C08B0" w:rsidP="00FF34F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2E89EDCB" w14:textId="77777777" w:rsidR="00C902FE" w:rsidRPr="003530EE" w:rsidRDefault="00C902FE" w:rsidP="003530EE">
      <w:pPr>
        <w:spacing w:after="0"/>
        <w:rPr>
          <w:rFonts w:ascii="Century Gothic" w:hAnsi="Century Gothic"/>
          <w:b/>
          <w:bCs/>
          <w:color w:val="595959" w:themeColor="text1" w:themeTint="A6"/>
        </w:rPr>
      </w:pPr>
    </w:p>
    <w:sectPr w:rsidR="00C902FE" w:rsidRPr="003530EE" w:rsidSect="009C4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EFA1" w14:textId="77777777" w:rsidR="00E979E3" w:rsidRDefault="00E979E3" w:rsidP="00DB3935">
      <w:pPr>
        <w:spacing w:after="0" w:line="240" w:lineRule="auto"/>
      </w:pPr>
      <w:r>
        <w:separator/>
      </w:r>
    </w:p>
  </w:endnote>
  <w:endnote w:type="continuationSeparator" w:id="0">
    <w:p w14:paraId="7FC39CAC" w14:textId="77777777" w:rsidR="00E979E3" w:rsidRDefault="00E979E3" w:rsidP="00DB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D020" w14:textId="77777777" w:rsidR="00E979E3" w:rsidRDefault="00E979E3" w:rsidP="00DB3935">
      <w:pPr>
        <w:spacing w:after="0" w:line="240" w:lineRule="auto"/>
      </w:pPr>
      <w:r>
        <w:separator/>
      </w:r>
    </w:p>
  </w:footnote>
  <w:footnote w:type="continuationSeparator" w:id="0">
    <w:p w14:paraId="6766F46E" w14:textId="77777777" w:rsidR="00E979E3" w:rsidRDefault="00E979E3" w:rsidP="00DB3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B4A"/>
    <w:multiLevelType w:val="hybridMultilevel"/>
    <w:tmpl w:val="05B0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9BA"/>
    <w:multiLevelType w:val="hybridMultilevel"/>
    <w:tmpl w:val="559E0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77F0"/>
    <w:multiLevelType w:val="multilevel"/>
    <w:tmpl w:val="0E8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052F2"/>
    <w:multiLevelType w:val="hybridMultilevel"/>
    <w:tmpl w:val="C02E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753CA"/>
    <w:multiLevelType w:val="hybridMultilevel"/>
    <w:tmpl w:val="46886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52229">
    <w:abstractNumId w:val="2"/>
  </w:num>
  <w:num w:numId="2" w16cid:durableId="1448810186">
    <w:abstractNumId w:val="0"/>
  </w:num>
  <w:num w:numId="3" w16cid:durableId="463699587">
    <w:abstractNumId w:val="3"/>
  </w:num>
  <w:num w:numId="4" w16cid:durableId="170797725">
    <w:abstractNumId w:val="1"/>
  </w:num>
  <w:num w:numId="5" w16cid:durableId="1175458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FE"/>
    <w:rsid w:val="00032E70"/>
    <w:rsid w:val="00043224"/>
    <w:rsid w:val="00112AF3"/>
    <w:rsid w:val="0015774B"/>
    <w:rsid w:val="00172AF4"/>
    <w:rsid w:val="001732A8"/>
    <w:rsid w:val="001B470C"/>
    <w:rsid w:val="001E3220"/>
    <w:rsid w:val="002D1890"/>
    <w:rsid w:val="003530EE"/>
    <w:rsid w:val="003620C0"/>
    <w:rsid w:val="00385DEF"/>
    <w:rsid w:val="004423B7"/>
    <w:rsid w:val="004F64FA"/>
    <w:rsid w:val="00507A40"/>
    <w:rsid w:val="00514AC9"/>
    <w:rsid w:val="005C08B0"/>
    <w:rsid w:val="005D5E87"/>
    <w:rsid w:val="006038EF"/>
    <w:rsid w:val="00695CEB"/>
    <w:rsid w:val="006E30B9"/>
    <w:rsid w:val="00707C29"/>
    <w:rsid w:val="007460C6"/>
    <w:rsid w:val="00750F4E"/>
    <w:rsid w:val="007E38C8"/>
    <w:rsid w:val="00850FB4"/>
    <w:rsid w:val="008971A8"/>
    <w:rsid w:val="008C2AE4"/>
    <w:rsid w:val="008E0EDC"/>
    <w:rsid w:val="008E4229"/>
    <w:rsid w:val="00911608"/>
    <w:rsid w:val="00912FB6"/>
    <w:rsid w:val="009C4682"/>
    <w:rsid w:val="009F1452"/>
    <w:rsid w:val="00A1341E"/>
    <w:rsid w:val="00A666B8"/>
    <w:rsid w:val="00AB0004"/>
    <w:rsid w:val="00AB5954"/>
    <w:rsid w:val="00AD734D"/>
    <w:rsid w:val="00B116C0"/>
    <w:rsid w:val="00B1410C"/>
    <w:rsid w:val="00B35D44"/>
    <w:rsid w:val="00B46CDE"/>
    <w:rsid w:val="00B57658"/>
    <w:rsid w:val="00BD4112"/>
    <w:rsid w:val="00C81BF9"/>
    <w:rsid w:val="00C902FE"/>
    <w:rsid w:val="00D36D7A"/>
    <w:rsid w:val="00D876BB"/>
    <w:rsid w:val="00DB3935"/>
    <w:rsid w:val="00E45B54"/>
    <w:rsid w:val="00E979E3"/>
    <w:rsid w:val="00EB172A"/>
    <w:rsid w:val="00F015B8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5320"/>
  <w15:chartTrackingRefBased/>
  <w15:docId w15:val="{D5946CFE-6706-48A3-A0B8-D5271B38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2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2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2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2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2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08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935"/>
  </w:style>
  <w:style w:type="paragraph" w:styleId="Footer">
    <w:name w:val="footer"/>
    <w:basedOn w:val="Normal"/>
    <w:link w:val="FooterChar"/>
    <w:uiPriority w:val="99"/>
    <w:unhideWhenUsed/>
    <w:rsid w:val="00DB3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DB40-53F0-4992-B0FC-AF53872F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22</cp:revision>
  <dcterms:created xsi:type="dcterms:W3CDTF">2025-01-01T23:02:00Z</dcterms:created>
  <dcterms:modified xsi:type="dcterms:W3CDTF">2025-04-21T10:54:00Z</dcterms:modified>
</cp:coreProperties>
</file>