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D1A2" w14:textId="11B062A5" w:rsidR="00634773" w:rsidRDefault="0049051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DA228A2" wp14:editId="6DDCFCFF">
            <wp:simplePos x="0" y="0"/>
            <wp:positionH relativeFrom="column">
              <wp:posOffset>6352843</wp:posOffset>
            </wp:positionH>
            <wp:positionV relativeFrom="paragraph">
              <wp:posOffset>0</wp:posOffset>
            </wp:positionV>
            <wp:extent cx="2712465" cy="539496"/>
            <wp:effectExtent l="0" t="0" r="0" b="0"/>
            <wp:wrapSquare wrapText="bothSides"/>
            <wp:docPr id="656474430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4430" name="Picture 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46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de liste de contrôle pour le ménage d’hôtel</w:t>
      </w:r>
    </w:p>
    <w:p w14:paraId="5B2A12BF" w14:textId="59612C07" w:rsid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  <w:r>
        <w:rPr>
          <w:rFonts w:ascii="Century Gothic" w:hAnsi="Century Gothic"/>
          <w:noProof/>
          <w:color w:val="000000" w:themeColor="text1"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1B55B453" wp14:editId="591C1E48">
            <wp:simplePos x="0" y="0"/>
            <wp:positionH relativeFrom="column">
              <wp:posOffset>1</wp:posOffset>
            </wp:positionH>
            <wp:positionV relativeFrom="paragraph">
              <wp:posOffset>682626</wp:posOffset>
            </wp:positionV>
            <wp:extent cx="1238250" cy="1238250"/>
            <wp:effectExtent l="0" t="0" r="0" b="0"/>
            <wp:wrapNone/>
            <wp:docPr id="916986759" name="Graphic 1" descr="Tr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86759" name="Graphic 916986759" descr="Travel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595959" w:themeColor="text1" w:themeTint="A6"/>
          <w:sz w:val="64"/>
        </w:rPr>
        <w:t>Nom de l’hôtel</w:t>
      </w:r>
    </w:p>
    <w:p w14:paraId="4690A61A" w14:textId="461B8496" w:rsid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  <w:r>
        <w:rPr>
          <w:rFonts w:ascii="Century Gothic" w:hAnsi="Century Gothic"/>
          <w:noProof/>
          <w:color w:val="000000" w:themeColor="text1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A4ABB" wp14:editId="506D3569">
                <wp:simplePos x="0" y="0"/>
                <wp:positionH relativeFrom="column">
                  <wp:posOffset>1524000</wp:posOffset>
                </wp:positionH>
                <wp:positionV relativeFrom="paragraph">
                  <wp:posOffset>70485</wp:posOffset>
                </wp:positionV>
                <wp:extent cx="2714625" cy="1171575"/>
                <wp:effectExtent l="0" t="0" r="9525" b="9525"/>
                <wp:wrapNone/>
                <wp:docPr id="17089167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171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E7AE6" w14:textId="06E8036E" w:rsidR="00634773" w:rsidRPr="00634773" w:rsidRDefault="0063477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44"/>
                              </w:rPr>
                              <w:t>Votre logo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A4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pt;margin-top:5.55pt;width:213.7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" fillcolor="#fff2cc [663]" stroked="f" strokeweight=".5pt">
                <v:textbox>
                  <w:txbxContent>
                    <w:p w14:paraId="54BE7AE6" w14:textId="06E8036E" w:rsidR="00634773" w:rsidRPr="00634773" w:rsidRDefault="00634773">
                      <w:pPr>
                        <w:rPr>
                          <w:rFonts w:ascii="Century Gothic" w:hAnsi="Century Gothic"/>
                          <w:b/>
                          <w:bCs/>
                          <w:color w:val="7F7F7F" w:themeColor="text1" w:themeTint="80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44"/>
                        </w:rPr>
                        <w:t>Votre logo ici</w:t>
                      </w:r>
                    </w:p>
                  </w:txbxContent>
                </v:textbox>
              </v:shape>
            </w:pict>
          </mc:Fallback>
        </mc:AlternateContent>
      </w:r>
    </w:p>
    <w:p w14:paraId="6C557378" w14:textId="77777777" w:rsidR="00634773" w:rsidRDefault="00634773">
      <w:pPr>
        <w:rPr>
          <w:rFonts w:ascii="Century Gothic" w:hAnsi="Century Gothic"/>
          <w:color w:val="595959" w:themeColor="text1" w:themeTint="A6"/>
          <w:sz w:val="64"/>
          <w:szCs w:val="64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2862"/>
        <w:gridCol w:w="11358"/>
      </w:tblGrid>
      <w:tr w:rsidR="00634773" w:rsidRPr="00634773" w14:paraId="7C630836" w14:textId="77777777" w:rsidTr="00B71602">
        <w:trPr>
          <w:trHeight w:val="40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E56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Date d’achèvement</w:t>
            </w:r>
          </w:p>
        </w:tc>
        <w:tc>
          <w:tcPr>
            <w:tcW w:w="1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335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Créé par</w:t>
            </w:r>
          </w:p>
        </w:tc>
      </w:tr>
      <w:tr w:rsidR="00634773" w:rsidRPr="00634773" w14:paraId="1F7185F3" w14:textId="77777777" w:rsidTr="00B71602">
        <w:trPr>
          <w:trHeight w:val="642"/>
        </w:trPr>
        <w:tc>
          <w:tcPr>
            <w:tcW w:w="2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F2F2F2"/>
            <w:noWrap/>
            <w:vAlign w:val="center"/>
            <w:hideMark/>
          </w:tcPr>
          <w:p w14:paraId="7E3EF2A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JJ/MM/AA</w:t>
            </w:r>
          </w:p>
        </w:tc>
        <w:tc>
          <w:tcPr>
            <w:tcW w:w="11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FEF03C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 de la femme de ménage</w:t>
            </w:r>
          </w:p>
        </w:tc>
      </w:tr>
      <w:tr w:rsidR="00634773" w:rsidRPr="00634773" w14:paraId="00EF504C" w14:textId="77777777" w:rsidTr="00634773">
        <w:trPr>
          <w:trHeight w:val="480"/>
        </w:trPr>
        <w:tc>
          <w:tcPr>
            <w:tcW w:w="1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70C6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Signature du superviseur</w:t>
            </w:r>
          </w:p>
        </w:tc>
      </w:tr>
      <w:tr w:rsidR="00634773" w:rsidRPr="00634773" w14:paraId="20B1A2D9" w14:textId="77777777" w:rsidTr="00634773">
        <w:trPr>
          <w:trHeight w:val="642"/>
        </w:trPr>
        <w:tc>
          <w:tcPr>
            <w:tcW w:w="142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E82A7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</w:t>
            </w:r>
          </w:p>
        </w:tc>
      </w:tr>
      <w:tr w:rsidR="00B71602" w:rsidRPr="00634773" w14:paraId="593E0A51" w14:textId="77777777" w:rsidTr="00BD1FBF">
        <w:trPr>
          <w:trHeight w:val="480"/>
        </w:trPr>
        <w:tc>
          <w:tcPr>
            <w:tcW w:w="1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D41B" w14:textId="0A7C92E7" w:rsidR="00B71602" w:rsidRPr="00634773" w:rsidRDefault="00B71602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Remarques supplémentaires</w:t>
            </w:r>
          </w:p>
        </w:tc>
      </w:tr>
      <w:tr w:rsidR="00634773" w:rsidRPr="00634773" w14:paraId="7DB6E689" w14:textId="77777777" w:rsidTr="00634773">
        <w:trPr>
          <w:trHeight w:val="3212"/>
        </w:trPr>
        <w:tc>
          <w:tcPr>
            <w:tcW w:w="142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1E9E97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Nom</w:t>
            </w:r>
          </w:p>
        </w:tc>
      </w:tr>
    </w:tbl>
    <w:p w14:paraId="25E7C772" w14:textId="14E750EB" w:rsidR="00634773" w:rsidRPr="00B71602" w:rsidRDefault="00634773" w:rsidP="00B71602">
      <w:pPr>
        <w:spacing w:after="0"/>
        <w:rPr>
          <w:rFonts w:ascii="Century Gothic" w:hAnsi="Century Gothic"/>
          <w:color w:val="595959" w:themeColor="text1" w:themeTint="A6"/>
          <w:sz w:val="20"/>
          <w:szCs w:val="20"/>
        </w:rPr>
      </w:pPr>
    </w:p>
    <w:tbl>
      <w:tblPr>
        <w:tblW w:w="141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80"/>
        <w:gridCol w:w="5625"/>
        <w:gridCol w:w="1805"/>
        <w:gridCol w:w="2263"/>
        <w:gridCol w:w="2052"/>
      </w:tblGrid>
      <w:tr w:rsidR="00490511" w:rsidRPr="00634773" w14:paraId="4FBD9147" w14:textId="77777777" w:rsidTr="00B71602">
        <w:trPr>
          <w:trHeight w:val="540"/>
        </w:trPr>
        <w:tc>
          <w:tcPr>
            <w:tcW w:w="2380" w:type="dxa"/>
            <w:shd w:val="clear" w:color="000000" w:fill="595959"/>
            <w:noWrap/>
            <w:vAlign w:val="center"/>
            <w:hideMark/>
          </w:tcPr>
          <w:p w14:paraId="0550E064" w14:textId="77777777" w:rsidR="00634773" w:rsidRPr="00634773" w:rsidRDefault="00634773" w:rsidP="00B71602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lastRenderedPageBreak/>
              <w:t>Éléments</w:t>
            </w:r>
          </w:p>
        </w:tc>
        <w:tc>
          <w:tcPr>
            <w:tcW w:w="5625" w:type="dxa"/>
            <w:shd w:val="clear" w:color="000000" w:fill="595959"/>
            <w:noWrap/>
            <w:vAlign w:val="center"/>
            <w:hideMark/>
          </w:tcPr>
          <w:p w14:paraId="0ABD062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Tâches</w:t>
            </w:r>
          </w:p>
        </w:tc>
        <w:tc>
          <w:tcPr>
            <w:tcW w:w="1805" w:type="dxa"/>
            <w:shd w:val="clear" w:color="000000" w:fill="595959"/>
            <w:noWrap/>
            <w:vAlign w:val="center"/>
            <w:hideMark/>
          </w:tcPr>
          <w:p w14:paraId="10A15432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Date</w:t>
            </w:r>
          </w:p>
        </w:tc>
        <w:tc>
          <w:tcPr>
            <w:tcW w:w="2263" w:type="dxa"/>
            <w:shd w:val="clear" w:color="000000" w:fill="595959"/>
            <w:noWrap/>
            <w:vAlign w:val="center"/>
            <w:hideMark/>
          </w:tcPr>
          <w:p w14:paraId="1827AFB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Statut</w:t>
            </w:r>
          </w:p>
        </w:tc>
        <w:tc>
          <w:tcPr>
            <w:tcW w:w="2052" w:type="dxa"/>
            <w:shd w:val="clear" w:color="000000" w:fill="595959"/>
            <w:noWrap/>
            <w:vAlign w:val="center"/>
            <w:hideMark/>
          </w:tcPr>
          <w:p w14:paraId="458D1077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Remarques</w:t>
            </w:r>
          </w:p>
        </w:tc>
      </w:tr>
      <w:tr w:rsidR="00490511" w:rsidRPr="00634773" w14:paraId="1D9F768A" w14:textId="77777777" w:rsidTr="00B71602">
        <w:trPr>
          <w:trHeight w:val="20"/>
        </w:trPr>
        <w:tc>
          <w:tcPr>
            <w:tcW w:w="2380" w:type="dxa"/>
            <w:vMerge w:val="restart"/>
            <w:shd w:val="clear" w:color="000000" w:fill="F2F2F2"/>
            <w:vAlign w:val="center"/>
            <w:hideMark/>
          </w:tcPr>
          <w:p w14:paraId="367B27C9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Nettoyage de la chambre</w:t>
            </w: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2DB21F70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Remplacer les draps usagés par des draps propres.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256CE83A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auto" w:fill="F7CAAC" w:themeFill="accent2" w:themeFillTint="66"/>
            <w:vAlign w:val="center"/>
            <w:hideMark/>
          </w:tcPr>
          <w:p w14:paraId="5E15B90F" w14:textId="37D88275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Prête à commencer</w:t>
            </w: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026952F0" w14:textId="4900E0BC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2B6D76DD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09934C3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72DF169E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Faire le lit conformément aux standards de l’hôtel.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7373A049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  <w:hideMark/>
          </w:tcPr>
          <w:p w14:paraId="35D8F825" w14:textId="4CE9A763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En attente</w:t>
            </w: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5FB4855F" w14:textId="41BA7054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3D04A015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2175BE9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3D1DC3E8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Dépoussiérer toutes les surfaces, y compris le mobilier et la décoration.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39F16A55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auto" w:fill="FBE4D5" w:themeFill="accent2" w:themeFillTint="33"/>
            <w:vAlign w:val="center"/>
            <w:hideMark/>
          </w:tcPr>
          <w:p w14:paraId="7D890A8E" w14:textId="129BC81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En cours</w:t>
            </w: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0D66D4F6" w14:textId="28740CCD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73547101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757E20B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02BAEE12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Vider les poubelles et remplacer les sacs.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584BE24F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auto" w:fill="ED7D31" w:themeFill="accent2"/>
            <w:vAlign w:val="center"/>
            <w:hideMark/>
          </w:tcPr>
          <w:p w14:paraId="7235CC43" w14:textId="5047523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Terminé</w:t>
            </w: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14EA15D6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490511" w:rsidRPr="00634773" w14:paraId="062448B3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0980316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15F3B740" w14:textId="27A0A99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Nettoyer et désinfecter les surfaces fréquemment touchées 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41C9D7A2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77624355" w14:textId="5B2B0FDB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0FBDF9C9" w14:textId="071BD67D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49BC361E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3905A2B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284110D7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Passer l’aspirateur sur les moquettes et laver les sols durs.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632FDC53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3E243C49" w14:textId="1E0C291D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0F299816" w14:textId="52002DDC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162B500F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54750A9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29244010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Réapprovisionner les fournitures des chambres (p. ex., articles de toilette, café, thé, bouteilles d’eau).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6EBA6D4B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00FFBB07" w14:textId="53920E3B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6DB6BADB" w14:textId="6BEC3074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6AA5CD12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16AB0F1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3B6DBAD2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Nettoyer les fenêtres et les miroirs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7BA4D43D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7D6F3313" w14:textId="76BCEDE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2E07571D" w14:textId="5F0BC2A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16BB6635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75B92E1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5C2905AF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Vérifier la présence de taches sur les murs et le mobilier et les éliminer.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2CCBFDBE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28D21C78" w14:textId="7660B2EC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1F9AF526" w14:textId="613886D1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2F8DC520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2E4CC9F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000000" w:fill="F2F2F2"/>
            <w:vAlign w:val="center"/>
            <w:hideMark/>
          </w:tcPr>
          <w:p w14:paraId="52EC9983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5" w:type="dxa"/>
            <w:shd w:val="clear" w:color="000000" w:fill="F2F2F2"/>
            <w:vAlign w:val="center"/>
            <w:hideMark/>
          </w:tcPr>
          <w:p w14:paraId="59CA2ACD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3BD8F01C" w14:textId="06FEC1E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000000" w:fill="F2F2F2"/>
            <w:noWrap/>
            <w:vAlign w:val="center"/>
            <w:hideMark/>
          </w:tcPr>
          <w:p w14:paraId="0C8042C2" w14:textId="5098F88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9957223" w14:textId="77777777" w:rsidTr="00B71602">
        <w:trPr>
          <w:trHeight w:val="20"/>
        </w:trPr>
        <w:tc>
          <w:tcPr>
            <w:tcW w:w="2380" w:type="dxa"/>
            <w:vMerge w:val="restart"/>
            <w:shd w:val="clear" w:color="000000" w:fill="FFFFFF"/>
            <w:vAlign w:val="center"/>
            <w:hideMark/>
          </w:tcPr>
          <w:p w14:paraId="6CD01C6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Nettoyage de la salle de bains</w:t>
            </w: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06DDF1E9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Remplacer les serviettes et tapis de bain usagés par des serviettes et tapis propres.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B963983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1D28FD1B" w14:textId="42F9DF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4882B639" w14:textId="178470B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D7A262A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554882DA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59D0D2BD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Réapprovisionner les produits d’accueil de la salle de bains (p. ex.,savon, shampoing, papier hygiénique).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B318BEE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76D1F92E" w14:textId="19BEACD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7051641A" w14:textId="4EE53CD4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4CB7B93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521708A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58B4B295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Nettoyer et désinfecter les toilettes, le lavabo, la douche et la baignoire.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2733E0E3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0C472761" w14:textId="21717C6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20BE6F95" w14:textId="4B5B5FC4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3F7E1558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4D50851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250E1F78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Essuyer les miroirs et les surfaces vitrées.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29D9F1D9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291FCE9A" w14:textId="1A96ACD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4445A956" w14:textId="0B75B86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6C83B152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6305A74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6AEF7EF2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Vider la poubelle de la salle de bains et remplacer le sac.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0E60B8B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14559044" w14:textId="736F872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318C4018" w14:textId="3E2EEA01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1288B180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13367BC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2C367EFF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Laver les sols de la salle de bains et vérifier la propreté.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1B2B4FC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7FD5F1CC" w14:textId="51934A4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4DAA1F89" w14:textId="28D40BD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7E6F60D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210E301A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38581C8E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274C3586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31AE2987" w14:textId="189FDCF9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017BDD57" w14:textId="69D825E1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62FB5A7C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427A00FA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5D845B43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9ADF2CE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61489E07" w14:textId="47ED0A28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39E3608A" w14:textId="24320799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0A063C4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5FCB246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0F409010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AE366F7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40F1F190" w14:textId="6BAB883B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1CCD075E" w14:textId="2E5A50C6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7251704" w14:textId="77777777" w:rsidTr="00B71602">
        <w:trPr>
          <w:trHeight w:val="20"/>
        </w:trPr>
        <w:tc>
          <w:tcPr>
            <w:tcW w:w="2380" w:type="dxa"/>
            <w:vMerge/>
            <w:vAlign w:val="center"/>
            <w:hideMark/>
          </w:tcPr>
          <w:p w14:paraId="241FF5AD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14:paraId="7920AC69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7583372F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14:paraId="45E8F20C" w14:textId="2E96284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center"/>
            <w:hideMark/>
          </w:tcPr>
          <w:p w14:paraId="149A8676" w14:textId="59D98DC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222A3D" w14:textId="77777777" w:rsidR="00634773" w:rsidRDefault="00634773" w:rsidP="00B71602">
      <w:pPr>
        <w:spacing w:after="0"/>
        <w:rPr>
          <w:rFonts w:ascii="Century Gothic" w:hAnsi="Century Gothic"/>
          <w:color w:val="595959" w:themeColor="text1" w:themeTint="A6"/>
          <w:sz w:val="20"/>
          <w:szCs w:val="20"/>
          <w:lang w:eastAsia="zh-CN"/>
        </w:rPr>
      </w:pPr>
    </w:p>
    <w:p w14:paraId="1E4CD344" w14:textId="77777777" w:rsidR="00B71602" w:rsidRPr="00B71602" w:rsidRDefault="00B71602" w:rsidP="00B71602">
      <w:pPr>
        <w:spacing w:after="0"/>
        <w:rPr>
          <w:rFonts w:ascii="Century Gothic" w:hAnsi="Century Gothic" w:hint="eastAsia"/>
          <w:color w:val="595959" w:themeColor="text1" w:themeTint="A6"/>
          <w:sz w:val="20"/>
          <w:szCs w:val="20"/>
          <w:lang w:eastAsia="zh-CN"/>
        </w:rPr>
      </w:pPr>
    </w:p>
    <w:tbl>
      <w:tblPr>
        <w:tblW w:w="14035" w:type="dxa"/>
        <w:tblLook w:val="04A0" w:firstRow="1" w:lastRow="0" w:firstColumn="1" w:lastColumn="0" w:noHBand="0" w:noVBand="1"/>
      </w:tblPr>
      <w:tblGrid>
        <w:gridCol w:w="2380"/>
        <w:gridCol w:w="5625"/>
        <w:gridCol w:w="1800"/>
        <w:gridCol w:w="1710"/>
        <w:gridCol w:w="2520"/>
      </w:tblGrid>
      <w:tr w:rsidR="00634773" w:rsidRPr="00634773" w14:paraId="7CAB4867" w14:textId="77777777" w:rsidTr="00490511">
        <w:trPr>
          <w:trHeight w:val="710"/>
        </w:trPr>
        <w:tc>
          <w:tcPr>
            <w:tcW w:w="2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33A04D1C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lastRenderedPageBreak/>
              <w:t>Éléments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27BAE8D7" w14:textId="77777777" w:rsidR="00634773" w:rsidRPr="00634773" w:rsidRDefault="00634773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Tâches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48834663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6F302C56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Statut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2621E06C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Remarques</w:t>
            </w:r>
          </w:p>
        </w:tc>
      </w:tr>
      <w:tr w:rsidR="00634773" w:rsidRPr="00634773" w14:paraId="46B9267F" w14:textId="77777777" w:rsidTr="00B71602">
        <w:trPr>
          <w:trHeight w:val="20"/>
        </w:trPr>
        <w:tc>
          <w:tcPr>
            <w:tcW w:w="23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20587F6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Nettoyage de la chambre après départ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93DBB9D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Défaire le lit et remplacer tous les draps et les taies d’oreiller.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053484F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609C31B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1F8EDCCB" w14:textId="218A8CB8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F21A909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06AC4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30D01D4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Désinfecter les matelas et les sommiers.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50C0585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93CA18D" w14:textId="7B157E6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460E56B8" w14:textId="447A43D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A7A33B9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5E901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BCAA9AE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Vérifier sous le lit et dans les tiroirs pour voir si des objets ont été oubliés.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8DC648F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A0A8E9A" w14:textId="029FAA96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720D7CD0" w14:textId="79E0E9E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6831DED7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1EF2F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75A9389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Nettoyer en profondeur les moquettes ou les sols.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8DAF15E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26A9411" w14:textId="425FFC8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3DBF1FC0" w14:textId="4D420C5B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3FBF250D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C3ED2F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13141E6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Nettoyer les bouches d’aération et les filtres de la climatisation.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9B9F66A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E2EFCAD" w14:textId="7768B90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BA04D38" w14:textId="529585FD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822F676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FD370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7357A3C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Réapprovisionner toutes les commodités et fournitures.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99F3674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BF8ADC6" w14:textId="078FA33B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4E2F5028" w14:textId="5851BB91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4A10690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55BDDF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461E5E9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S’assurer que tous les appareils électroniques (télévision, lampes, etc.) fonctionnent.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ABDE394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1D066A0" w14:textId="2C75C5C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42FDFB5D" w14:textId="4D873D91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1C0EC9A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858BB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E4ED22A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Inspecter la chambre pour vérifier qu’elle n’est pas détériorée et qu’elle ne nécessite pas de travaux de maintenance.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0E15C71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0A423F6" w14:textId="3D325298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34043DBB" w14:textId="524C207D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1808EF7D" w14:textId="77777777" w:rsidTr="00B71602">
        <w:trPr>
          <w:trHeight w:val="20"/>
        </w:trPr>
        <w:tc>
          <w:tcPr>
            <w:tcW w:w="23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A061DD6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Nettoyage des parties communes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B35078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6"/>
              </w:rPr>
              <w:t>Hall d’entrée et réception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22C823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264B790" w14:textId="4E975421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CE2E8C7" w14:textId="217CF83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63EC9C5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9D8560B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B69B058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Dépoussiérer et désinfecter le bureau et le mobilier de la réception.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9F23B1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42923BB" w14:textId="1E8357B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4C7C06" w14:textId="70FC7E0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1F2FD061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CF715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3D0515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Passer l’aspirateur sur les sols ou lavez-les si nécessaire.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5F8B9B1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1F88494" w14:textId="2FC81C1C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6031454" w14:textId="52BE7E34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E2D028D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59E85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340A6D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Nettoyer les portes vitrées et les fenêtres.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3810536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7B1CE25" w14:textId="2AEB2CD9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B3E4014" w14:textId="2DC3FC9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A473D21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C7B967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20B0FC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Vider les poubelles et remplacer les sacs.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328417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60270AD" w14:textId="1B245009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6A95C4F" w14:textId="5C2FB873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B4E9B21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0113B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5D8568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6"/>
              </w:rPr>
              <w:t>Couloirs et ascenseurs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CD3B66F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10A7707" w14:textId="5B1F1C85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984EB96" w14:textId="1D4787C1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0D3B37C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A22AD4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51BD1D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Passer l’aspirateur sur les moquettes ou balayer et laver les sols.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D0E0EC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75179FA" w14:textId="5395FD7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BC14729" w14:textId="113E477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09F7CC2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99496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A0E3F6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Passer un chiffon sur les murs et les surfaces fréquemment touchées (boutons d’ascenseurs, rampes d’escalier, etc.).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2560B84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A0494CF" w14:textId="3C28E42B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CD721C" w14:textId="4396F4E8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C88CF59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81D73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298643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Vider les poubelles et remplacer les sacs.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107DCD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CB6E38F" w14:textId="07C612B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44C6BC" w14:textId="0BF7FC4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4F1C3D2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8753E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A9FB0A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16"/>
              </w:rPr>
              <w:t>Espaces de restauration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1084BA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DC0A218" w14:textId="54C91986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175A59" w14:textId="697D6E29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22B0790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F25808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2817C6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Désinfecter les tables, les chaises et les comptoirs.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A250449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92239F0" w14:textId="41E50D1C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11588BA" w14:textId="0C426084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A48D477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CDD76F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ECE990A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Balayer et laver les sols après chaque service.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D1EBB4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E4C0E6B" w14:textId="0B34C67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6D1D0ED" w14:textId="532D4F2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0511" w:rsidRPr="00634773" w14:paraId="0320413B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4099A8" w14:textId="77777777" w:rsidR="00490511" w:rsidRPr="00634773" w:rsidRDefault="00490511" w:rsidP="0049051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53A2AF" w14:textId="09769215" w:rsidR="00490511" w:rsidRPr="00634773" w:rsidRDefault="00490511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Réapprovisionner les serviettes de table, les condiments et les ustensiles.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951FEA" w14:textId="24CEE0EF" w:rsidR="00490511" w:rsidRPr="00634773" w:rsidRDefault="00490511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18F63617" w14:textId="77777777" w:rsidR="00490511" w:rsidRPr="00634773" w:rsidRDefault="00490511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885E147" w14:textId="2F97F83B" w:rsidR="00490511" w:rsidRPr="00634773" w:rsidRDefault="00490511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634773" w:rsidRPr="00634773" w14:paraId="56239C1F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0B8DD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4CEB7D" w14:textId="1A03DD0E" w:rsidR="00634773" w:rsidRPr="00634773" w:rsidRDefault="00490511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F2DC58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5FC162E" w14:textId="02AD734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2EBAB9D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634773" w:rsidRPr="00634773" w14:paraId="2864269F" w14:textId="77777777" w:rsidTr="00490511">
        <w:trPr>
          <w:trHeight w:val="540"/>
        </w:trPr>
        <w:tc>
          <w:tcPr>
            <w:tcW w:w="2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51975247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lastRenderedPageBreak/>
              <w:t>Éléments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353C4011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Tâches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63729EF8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3F498548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Statut</w:t>
            </w: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595959"/>
            <w:noWrap/>
            <w:vAlign w:val="center"/>
            <w:hideMark/>
          </w:tcPr>
          <w:p w14:paraId="028AF84C" w14:textId="77777777" w:rsidR="00634773" w:rsidRPr="00634773" w:rsidRDefault="00634773" w:rsidP="00634773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Remarques</w:t>
            </w:r>
          </w:p>
        </w:tc>
      </w:tr>
      <w:tr w:rsidR="00634773" w:rsidRPr="00634773" w14:paraId="2104F639" w14:textId="77777777" w:rsidTr="00B71602">
        <w:trPr>
          <w:trHeight w:val="20"/>
        </w:trPr>
        <w:tc>
          <w:tcPr>
            <w:tcW w:w="23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52A5F48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Nettoyage en profondeur hebdomadaire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5961C81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Laver et désinfecter les rideaux ou les tentures.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AD0686A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8428566" w14:textId="21442FA4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6B045A31" w14:textId="2A26BED8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6F6EC79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666BC4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E50D165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Lustrer le mobilier et les aménagements.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D7DE9FB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286174E" w14:textId="4FE459F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0D38CC01" w14:textId="7F20D8B6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540E6EF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DABAF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742995A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Nettoyer derrière et sous le mobilier.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101D775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EB35B1B" w14:textId="065CBCE4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11BAC5BF" w14:textId="1C0B78A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C709F3C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E841A7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A2B93EA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Nettoyer les moquettes en profondeur à l’aide d’un équipement adapté ou d’un nettoyeur à vapeur.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4D62F3C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7DEBF40" w14:textId="2EC72DF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375BEBC4" w14:textId="7BA5A081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17D9E04D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99A340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C18C205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Détartrer et désinfecter les installations sanitaires.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CD7DF48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09DA019" w14:textId="2A3B9DAC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6A13E234" w14:textId="73BB8336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6A85DDB4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7EA3A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159ABB7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Inspecter et nettoyer les unités CVC et les filtres.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81D6818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B2F27AE" w14:textId="4C1C9EC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B11F236" w14:textId="6150CC53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016C0B4F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97254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D7EA575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Laver l’intérieur et l’extérieur des fenêtres et des surfaces vitrées.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E9E52F8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AE1C949" w14:textId="0103591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2F3E384" w14:textId="4518BE7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8ACAF32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FA8CB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2EF46EF2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250F691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7100729" w14:textId="787C7375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CEF701C" w14:textId="3AD62A1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EC7517F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CA06E1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876A700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AF18CDC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FB58FF0" w14:textId="596635A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235FD6FC" w14:textId="34E7C75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16F37B3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F8E47B6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061CB0A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2B701C5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1CBB2D2" w14:textId="41245D0C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noWrap/>
            <w:vAlign w:val="center"/>
            <w:hideMark/>
          </w:tcPr>
          <w:p w14:paraId="7E97D264" w14:textId="2196E54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E3D0938" w14:textId="77777777" w:rsidTr="00B71602">
        <w:trPr>
          <w:trHeight w:val="20"/>
        </w:trPr>
        <w:tc>
          <w:tcPr>
            <w:tcW w:w="23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2B891B0" w14:textId="77777777" w:rsidR="00634773" w:rsidRPr="00634773" w:rsidRDefault="00634773" w:rsidP="0063477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Maintenance mensuelle</w:t>
            </w: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B9E79A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Shampouinez les moquettes dans les zones très fréquentées.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F6D08B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AAB36EA" w14:textId="2B125CF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566A7B7" w14:textId="4FFFC0D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352E8014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979F5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1C94333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Inspecter et réparer le mobilier, les équipements et les accessoires.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23A68A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FB8B9A6" w14:textId="7A86489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CB70B05" w14:textId="28D35F6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361A3E24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F4611F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3EC4A4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Effectuer des inspections de lutte contre les parasites.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00AB460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5B696D2" w14:textId="0C9CFF7D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8C4EF38" w14:textId="757BC8CD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4C8857E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CEBC3A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117CC0C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Réapprovisionner les fournitures à long terme (ampoules, piles, etc.).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8FBAD12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A2B54AA" w14:textId="7E021E78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B5C08BF" w14:textId="0F9F8346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76D9E76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B60139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59C85D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687DC3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6AD83EC" w14:textId="3257ED69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9AAC5A8" w14:textId="5F20FD3A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2AEBFA7D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650C4E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95D457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FFFCCC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3920D3B" w14:textId="723BACE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512524D" w14:textId="5E46D9D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78A657C0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F54ED3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2DDBE16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D205C4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7341DC0" w14:textId="76644ED6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56617A8" w14:textId="07D700D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4F22498A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816B25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F830CD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F74F175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45FC5D6" w14:textId="013167F3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9355C4A" w14:textId="47A108AF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82D8EF9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6C17FC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AE10B1E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745F62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97BF224" w14:textId="5F6D80A9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3052A1D" w14:textId="26C0A5B0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34773" w:rsidRPr="00634773" w14:paraId="5A77DC74" w14:textId="77777777" w:rsidTr="00B71602">
        <w:trPr>
          <w:trHeight w:val="20"/>
        </w:trPr>
        <w:tc>
          <w:tcPr>
            <w:tcW w:w="23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D2CAA2" w14:textId="77777777" w:rsidR="00634773" w:rsidRPr="00634773" w:rsidRDefault="00634773" w:rsidP="0063477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B4A36F" w14:textId="77777777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FEEB976" w14:textId="77777777" w:rsidR="00634773" w:rsidRPr="00634773" w:rsidRDefault="00634773" w:rsidP="00B71602">
            <w:pPr>
              <w:spacing w:before="80" w:after="8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JJ/MM/AA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44D9911" w14:textId="06EDB3C2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FF5F9AB" w14:textId="6815C8AE" w:rsidR="00634773" w:rsidRPr="00634773" w:rsidRDefault="00634773" w:rsidP="00B71602">
            <w:pPr>
              <w:spacing w:before="80" w:after="8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14EE62" w14:textId="77777777" w:rsidR="00634773" w:rsidRPr="00B71602" w:rsidRDefault="00634773" w:rsidP="00B71602">
      <w:pPr>
        <w:spacing w:after="0"/>
        <w:rPr>
          <w:rFonts w:ascii="Century Gothic" w:hAnsi="Century Gothic"/>
          <w:color w:val="595959" w:themeColor="text1" w:themeTint="A6"/>
          <w:sz w:val="20"/>
          <w:szCs w:val="20"/>
        </w:rPr>
      </w:pPr>
      <w:r w:rsidRPr="00B71602">
        <w:rPr>
          <w:rFonts w:ascii="Century Gothic" w:hAnsi="Century Gothic"/>
          <w:color w:val="595959" w:themeColor="text1" w:themeTint="A6"/>
          <w:sz w:val="20"/>
          <w:szCs w:val="20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490511" w14:paraId="201A435D" w14:textId="77777777" w:rsidTr="00B71602">
        <w:trPr>
          <w:trHeight w:val="2448"/>
        </w:trPr>
        <w:tc>
          <w:tcPr>
            <w:tcW w:w="14233" w:type="dxa"/>
          </w:tcPr>
          <w:p w14:paraId="59F3C3BA" w14:textId="77777777" w:rsidR="00490511" w:rsidRPr="00692C04" w:rsidRDefault="00490511" w:rsidP="00DA3FC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7A8A9BB" w14:textId="77777777" w:rsidR="00490511" w:rsidRDefault="00490511" w:rsidP="00DA3FC6">
            <w:pPr>
              <w:rPr>
                <w:rFonts w:ascii="Century Gothic" w:hAnsi="Century Gothic" w:cs="Arial"/>
                <w:szCs w:val="20"/>
              </w:rPr>
            </w:pPr>
          </w:p>
          <w:p w14:paraId="1C84721B" w14:textId="77777777" w:rsidR="00490511" w:rsidRDefault="00490511" w:rsidP="00DA3FC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2A96FA30" w14:textId="77777777" w:rsidR="00490511" w:rsidRDefault="00490511" w:rsidP="00B71602">
      <w:pPr>
        <w:spacing w:after="0"/>
        <w:rPr>
          <w:rFonts w:ascii="Century Gothic" w:hAnsi="Century Gothic" w:cs="Arial"/>
          <w:sz w:val="20"/>
          <w:szCs w:val="20"/>
        </w:rPr>
      </w:pPr>
    </w:p>
    <w:p w14:paraId="7D08CE23" w14:textId="77777777" w:rsidR="00490511" w:rsidRPr="00D3383E" w:rsidRDefault="00490511" w:rsidP="00B71602">
      <w:pPr>
        <w:spacing w:after="0"/>
        <w:rPr>
          <w:rFonts w:ascii="Century Gothic" w:hAnsi="Century Gothic" w:cs="Arial"/>
          <w:sz w:val="20"/>
          <w:szCs w:val="20"/>
        </w:rPr>
      </w:pPr>
    </w:p>
    <w:sectPr w:rsidR="00490511" w:rsidRPr="00D3383E" w:rsidSect="006347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9D3B" w14:textId="77777777" w:rsidR="000D15E7" w:rsidRDefault="000D15E7" w:rsidP="00B71602">
      <w:pPr>
        <w:spacing w:after="0" w:line="240" w:lineRule="auto"/>
      </w:pPr>
      <w:r>
        <w:separator/>
      </w:r>
    </w:p>
  </w:endnote>
  <w:endnote w:type="continuationSeparator" w:id="0">
    <w:p w14:paraId="05B117FF" w14:textId="77777777" w:rsidR="000D15E7" w:rsidRDefault="000D15E7" w:rsidP="00B7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DB87" w14:textId="77777777" w:rsidR="000D15E7" w:rsidRDefault="000D15E7" w:rsidP="00B71602">
      <w:pPr>
        <w:spacing w:after="0" w:line="240" w:lineRule="auto"/>
      </w:pPr>
      <w:r>
        <w:separator/>
      </w:r>
    </w:p>
  </w:footnote>
  <w:footnote w:type="continuationSeparator" w:id="0">
    <w:p w14:paraId="785E94FB" w14:textId="77777777" w:rsidR="000D15E7" w:rsidRDefault="000D15E7" w:rsidP="00B71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73"/>
    <w:rsid w:val="000D15E7"/>
    <w:rsid w:val="004630E9"/>
    <w:rsid w:val="00490511"/>
    <w:rsid w:val="004B04A0"/>
    <w:rsid w:val="00634773"/>
    <w:rsid w:val="008971A8"/>
    <w:rsid w:val="009C3EBE"/>
    <w:rsid w:val="00B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1F3FF"/>
  <w15:chartTrackingRefBased/>
  <w15:docId w15:val="{BA764F4E-BAA6-43FA-9CFE-B80E1BD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7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7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7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7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7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05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02"/>
  </w:style>
  <w:style w:type="paragraph" w:styleId="Footer">
    <w:name w:val="footer"/>
    <w:basedOn w:val="Normal"/>
    <w:link w:val="FooterChar"/>
    <w:uiPriority w:val="99"/>
    <w:unhideWhenUsed/>
    <w:rsid w:val="00B71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3</cp:revision>
  <dcterms:created xsi:type="dcterms:W3CDTF">2025-01-12T18:52:00Z</dcterms:created>
  <dcterms:modified xsi:type="dcterms:W3CDTF">2025-04-22T02:50:00Z</dcterms:modified>
</cp:coreProperties>
</file>